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A7" w:rsidRDefault="00F775A7" w:rsidP="00F775A7">
      <w:pPr>
        <w:pStyle w:val="PlainText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>
        <w:rPr>
          <w:rFonts w:ascii="Times New Roman" w:hAnsi="Times New Roman"/>
          <w:b/>
          <w:noProof/>
          <w:color w:val="000000"/>
          <w:sz w:val="48"/>
          <w:szCs w:val="48"/>
        </w:rPr>
        <w:drawing>
          <wp:inline distT="0" distB="0" distL="0" distR="0" wp14:anchorId="3DFF33BA" wp14:editId="02704A27">
            <wp:extent cx="5210175" cy="876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033" w:rsidRPr="00837033" w:rsidRDefault="00837033" w:rsidP="00837033">
      <w:pPr>
        <w:pStyle w:val="PlainText"/>
        <w:rPr>
          <w:rFonts w:ascii="Times New Roman" w:hAnsi="Times New Roman"/>
          <w:b/>
          <w:color w:val="FF0000"/>
          <w:sz w:val="52"/>
          <w:szCs w:val="52"/>
        </w:rPr>
      </w:pPr>
    </w:p>
    <w:p w:rsidR="00837033" w:rsidRPr="00F37FE8" w:rsidRDefault="00837033" w:rsidP="00837033">
      <w:pPr>
        <w:pStyle w:val="PlainText"/>
        <w:rPr>
          <w:rFonts w:ascii="Times New Roman" w:hAnsi="Times New Roman"/>
          <w:b/>
          <w:color w:val="FF0000"/>
          <w:sz w:val="52"/>
          <w:szCs w:val="52"/>
        </w:rPr>
      </w:pPr>
      <w:r w:rsidRPr="006D2877">
        <w:rPr>
          <w:rFonts w:ascii="Times New Roman" w:hAnsi="Times New Roman"/>
          <w:b/>
          <w:sz w:val="52"/>
          <w:szCs w:val="52"/>
        </w:rPr>
        <w:t xml:space="preserve">EFFECTIVE: </w:t>
      </w:r>
      <w:r w:rsidRPr="00F37FE8">
        <w:rPr>
          <w:rFonts w:ascii="Times New Roman" w:hAnsi="Times New Roman"/>
          <w:b/>
          <w:color w:val="FF0000"/>
          <w:sz w:val="52"/>
          <w:szCs w:val="52"/>
        </w:rPr>
        <w:t>Sunday, 24 January 2021</w:t>
      </w:r>
    </w:p>
    <w:p w:rsidR="00F775A7" w:rsidRPr="00837033" w:rsidRDefault="00F775A7" w:rsidP="00837033">
      <w:pPr>
        <w:pStyle w:val="PlainText"/>
        <w:jc w:val="center"/>
        <w:rPr>
          <w:rFonts w:ascii="Times New Roman" w:hAnsi="Times New Roman"/>
          <w:b/>
          <w:color w:val="FF0000"/>
          <w:sz w:val="52"/>
          <w:szCs w:val="52"/>
          <w:u w:val="single"/>
        </w:rPr>
      </w:pPr>
      <w:r w:rsidRPr="00837033">
        <w:rPr>
          <w:rFonts w:ascii="Times New Roman" w:hAnsi="Times New Roman"/>
          <w:b/>
          <w:color w:val="FF0000"/>
          <w:sz w:val="52"/>
          <w:szCs w:val="52"/>
          <w:u w:val="single"/>
        </w:rPr>
        <w:t xml:space="preserve">USPS INCREASED PRICE CHANGE </w:t>
      </w:r>
      <w:r w:rsidRPr="00F37FE8">
        <w:rPr>
          <w:rFonts w:ascii="Times New Roman" w:hAnsi="Times New Roman"/>
          <w:b/>
          <w:sz w:val="52"/>
          <w:szCs w:val="52"/>
          <w:u w:val="single"/>
        </w:rPr>
        <w:t>FOR THE FOLLOWING ITEMS:</w:t>
      </w:r>
    </w:p>
    <w:p w:rsidR="00837033" w:rsidRPr="00837033" w:rsidRDefault="00837033" w:rsidP="00F775A7">
      <w:pPr>
        <w:pStyle w:val="PlainText"/>
        <w:jc w:val="center"/>
        <w:rPr>
          <w:rFonts w:ascii="Times New Roman" w:hAnsi="Times New Roman"/>
          <w:b/>
          <w:color w:val="FF0000"/>
          <w:sz w:val="52"/>
          <w:szCs w:val="52"/>
          <w:u w:val="single"/>
        </w:rPr>
      </w:pPr>
      <w:bookmarkStart w:id="0" w:name="_GoBack"/>
      <w:bookmarkEnd w:id="0"/>
    </w:p>
    <w:p w:rsidR="00837033" w:rsidRPr="00837033" w:rsidRDefault="00837033" w:rsidP="00F775A7">
      <w:pPr>
        <w:pStyle w:val="PlainText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E130E" w:rsidRPr="00F37FE8" w:rsidRDefault="00CE130E" w:rsidP="00F775A7">
      <w:pPr>
        <w:pStyle w:val="PlainText"/>
        <w:rPr>
          <w:rFonts w:ascii="Times New Roman" w:hAnsi="Times New Roman"/>
          <w:b/>
          <w:sz w:val="32"/>
          <w:szCs w:val="28"/>
          <w:u w:val="single"/>
        </w:rPr>
      </w:pPr>
      <w:r w:rsidRPr="00F37FE8">
        <w:rPr>
          <w:rFonts w:ascii="Times New Roman" w:hAnsi="Times New Roman"/>
          <w:b/>
          <w:sz w:val="32"/>
          <w:szCs w:val="32"/>
          <w:u w:val="single"/>
        </w:rPr>
        <w:t>Product</w:t>
      </w:r>
      <w:r w:rsidRPr="00F37FE8">
        <w:rPr>
          <w:rFonts w:ascii="Times New Roman" w:hAnsi="Times New Roman"/>
          <w:b/>
          <w:sz w:val="32"/>
          <w:szCs w:val="32"/>
        </w:rPr>
        <w:tab/>
      </w:r>
      <w:r w:rsidRPr="00837033">
        <w:rPr>
          <w:rFonts w:ascii="Times New Roman" w:hAnsi="Times New Roman"/>
          <w:b/>
          <w:sz w:val="28"/>
          <w:szCs w:val="28"/>
        </w:rPr>
        <w:tab/>
      </w:r>
      <w:r w:rsidRPr="00837033">
        <w:rPr>
          <w:rFonts w:ascii="Times New Roman" w:hAnsi="Times New Roman"/>
          <w:b/>
          <w:sz w:val="28"/>
          <w:szCs w:val="28"/>
        </w:rPr>
        <w:tab/>
      </w:r>
      <w:r w:rsidRPr="00837033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32"/>
          <w:szCs w:val="28"/>
          <w:u w:val="single"/>
        </w:rPr>
        <w:t>Current</w:t>
      </w:r>
      <w:r w:rsidR="00837033" w:rsidRPr="00837033">
        <w:rPr>
          <w:rFonts w:ascii="Times New Roman" w:hAnsi="Times New Roman"/>
          <w:b/>
          <w:sz w:val="28"/>
          <w:szCs w:val="28"/>
        </w:rPr>
        <w:tab/>
      </w:r>
      <w:r w:rsidR="00837033" w:rsidRPr="00837033">
        <w:rPr>
          <w:rFonts w:ascii="Times New Roman" w:hAnsi="Times New Roman"/>
          <w:b/>
          <w:sz w:val="28"/>
          <w:szCs w:val="28"/>
        </w:rPr>
        <w:tab/>
      </w:r>
      <w:r w:rsidR="00837033" w:rsidRPr="00837033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32"/>
          <w:szCs w:val="28"/>
          <w:u w:val="single"/>
        </w:rPr>
        <w:t>Approved Increase</w:t>
      </w:r>
    </w:p>
    <w:p w:rsidR="00CE130E" w:rsidRPr="00837033" w:rsidRDefault="00CE130E" w:rsidP="00F775A7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CE130E" w:rsidRPr="00F37FE8" w:rsidRDefault="00CE130E" w:rsidP="00F37FE8">
      <w:pPr>
        <w:pStyle w:val="PlainText"/>
        <w:spacing w:line="48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F37FE8">
        <w:rPr>
          <w:rFonts w:ascii="Times New Roman" w:hAnsi="Times New Roman"/>
          <w:b/>
          <w:sz w:val="28"/>
          <w:szCs w:val="28"/>
        </w:rPr>
        <w:t xml:space="preserve">Small Flat-Rate Box </w:t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  <w:t>$8.30</w:t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="00F37FE8">
        <w:rPr>
          <w:rFonts w:ascii="Times New Roman" w:hAnsi="Times New Roman"/>
          <w:b/>
          <w:sz w:val="28"/>
          <w:szCs w:val="28"/>
        </w:rPr>
        <w:t>+.15</w:t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color w:val="FF0000"/>
          <w:sz w:val="28"/>
          <w:szCs w:val="28"/>
        </w:rPr>
        <w:t>$8.45</w:t>
      </w:r>
    </w:p>
    <w:p w:rsidR="00CE130E" w:rsidRPr="00F37FE8" w:rsidRDefault="00CE130E" w:rsidP="00F37FE8">
      <w:pPr>
        <w:pStyle w:val="PlainText"/>
        <w:spacing w:line="48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F37FE8">
        <w:rPr>
          <w:rFonts w:ascii="Times New Roman" w:hAnsi="Times New Roman"/>
          <w:b/>
          <w:sz w:val="28"/>
          <w:szCs w:val="28"/>
        </w:rPr>
        <w:t>Medium Flat-Rate Box</w:t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  <w:t>$15.05</w:t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="00F37FE8">
        <w:rPr>
          <w:rFonts w:ascii="Times New Roman" w:hAnsi="Times New Roman"/>
          <w:b/>
          <w:sz w:val="28"/>
          <w:szCs w:val="28"/>
        </w:rPr>
        <w:t>+.45</w:t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color w:val="FF0000"/>
          <w:sz w:val="28"/>
          <w:szCs w:val="28"/>
        </w:rPr>
        <w:t>$15.50</w:t>
      </w:r>
    </w:p>
    <w:p w:rsidR="00CE130E" w:rsidRPr="00F37FE8" w:rsidRDefault="00CE130E" w:rsidP="00F37FE8">
      <w:pPr>
        <w:pStyle w:val="PlainText"/>
        <w:spacing w:line="480" w:lineRule="auto"/>
        <w:rPr>
          <w:rFonts w:ascii="Times New Roman" w:hAnsi="Times New Roman"/>
          <w:b/>
          <w:sz w:val="28"/>
          <w:szCs w:val="28"/>
        </w:rPr>
      </w:pPr>
      <w:r w:rsidRPr="00F37FE8">
        <w:rPr>
          <w:rFonts w:ascii="Times New Roman" w:hAnsi="Times New Roman"/>
          <w:b/>
          <w:sz w:val="28"/>
          <w:szCs w:val="28"/>
        </w:rPr>
        <w:t xml:space="preserve">Large Flat-Rate Box </w:t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  <w:t>$21.10</w:t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="006D2877">
        <w:rPr>
          <w:rFonts w:ascii="Times New Roman" w:hAnsi="Times New Roman"/>
          <w:b/>
          <w:sz w:val="28"/>
          <w:szCs w:val="28"/>
        </w:rPr>
        <w:t>+.80</w:t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color w:val="FF0000"/>
          <w:sz w:val="28"/>
          <w:szCs w:val="28"/>
        </w:rPr>
        <w:t>$21.90</w:t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Pr="00F37FE8">
        <w:rPr>
          <w:rFonts w:ascii="Times New Roman" w:hAnsi="Times New Roman"/>
          <w:b/>
          <w:sz w:val="28"/>
          <w:szCs w:val="28"/>
        </w:rPr>
        <w:tab/>
      </w:r>
    </w:p>
    <w:p w:rsidR="00CE130E" w:rsidRPr="00F37FE8" w:rsidRDefault="00CE130E" w:rsidP="00F37FE8">
      <w:pPr>
        <w:pStyle w:val="PlainText"/>
        <w:spacing w:line="480" w:lineRule="auto"/>
        <w:rPr>
          <w:rFonts w:ascii="Times New Roman" w:hAnsi="Times New Roman"/>
          <w:b/>
          <w:sz w:val="28"/>
          <w:szCs w:val="28"/>
        </w:rPr>
      </w:pPr>
      <w:r w:rsidRPr="00F37FE8">
        <w:rPr>
          <w:rFonts w:ascii="Times New Roman" w:hAnsi="Times New Roman"/>
          <w:b/>
          <w:sz w:val="28"/>
          <w:szCs w:val="28"/>
        </w:rPr>
        <w:t xml:space="preserve">APO Large Flat-Rate Box </w:t>
      </w:r>
      <w:r w:rsidRPr="00F37FE8">
        <w:rPr>
          <w:rFonts w:ascii="Times New Roman" w:hAnsi="Times New Roman"/>
          <w:b/>
          <w:sz w:val="28"/>
          <w:szCs w:val="28"/>
        </w:rPr>
        <w:tab/>
        <w:t>$19.60</w:t>
      </w:r>
      <w:r w:rsidR="006D2877">
        <w:rPr>
          <w:rFonts w:ascii="Times New Roman" w:hAnsi="Times New Roman"/>
          <w:b/>
          <w:sz w:val="28"/>
          <w:szCs w:val="28"/>
        </w:rPr>
        <w:tab/>
        <w:t>+.80</w:t>
      </w:r>
      <w:r w:rsidR="006D2877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color w:val="FF0000"/>
          <w:sz w:val="28"/>
          <w:szCs w:val="28"/>
        </w:rPr>
        <w:t>$20.40</w:t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</w:p>
    <w:p w:rsidR="00CE130E" w:rsidRPr="00F37FE8" w:rsidRDefault="00CE130E" w:rsidP="00F37FE8">
      <w:pPr>
        <w:pStyle w:val="PlainText"/>
        <w:spacing w:line="480" w:lineRule="auto"/>
        <w:rPr>
          <w:rFonts w:ascii="Times New Roman" w:hAnsi="Times New Roman"/>
          <w:b/>
          <w:sz w:val="28"/>
          <w:szCs w:val="28"/>
        </w:rPr>
      </w:pPr>
      <w:r w:rsidRPr="00F37FE8">
        <w:rPr>
          <w:rFonts w:ascii="Times New Roman" w:hAnsi="Times New Roman"/>
          <w:b/>
          <w:sz w:val="28"/>
          <w:szCs w:val="28"/>
        </w:rPr>
        <w:t xml:space="preserve">Regular Flat-Rate Envelope </w:t>
      </w:r>
      <w:r w:rsidRPr="00F37FE8">
        <w:rPr>
          <w:rFonts w:ascii="Times New Roman" w:hAnsi="Times New Roman"/>
          <w:b/>
          <w:sz w:val="28"/>
          <w:szCs w:val="28"/>
        </w:rPr>
        <w:tab/>
        <w:t>$7.75</w:t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6D2877">
        <w:rPr>
          <w:rFonts w:ascii="Times New Roman" w:hAnsi="Times New Roman"/>
          <w:b/>
          <w:sz w:val="28"/>
          <w:szCs w:val="28"/>
        </w:rPr>
        <w:t>+.20</w:t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color w:val="FF0000"/>
          <w:sz w:val="28"/>
          <w:szCs w:val="28"/>
        </w:rPr>
        <w:t>$7.95</w:t>
      </w:r>
      <w:r w:rsidR="00837033" w:rsidRPr="00F37FE8"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CE130E" w:rsidRPr="00F37FE8" w:rsidRDefault="00CE130E" w:rsidP="00F37FE8">
      <w:pPr>
        <w:pStyle w:val="PlainText"/>
        <w:spacing w:line="48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F37FE8">
        <w:rPr>
          <w:rFonts w:ascii="Times New Roman" w:hAnsi="Times New Roman"/>
          <w:b/>
          <w:sz w:val="28"/>
          <w:szCs w:val="28"/>
        </w:rPr>
        <w:t xml:space="preserve">Legal Flat-Rate Envelope </w:t>
      </w:r>
      <w:r w:rsidRPr="00F37FE8">
        <w:rPr>
          <w:rFonts w:ascii="Times New Roman" w:hAnsi="Times New Roman"/>
          <w:b/>
          <w:sz w:val="28"/>
          <w:szCs w:val="28"/>
        </w:rPr>
        <w:tab/>
        <w:t>$8.05</w:t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6D2877">
        <w:rPr>
          <w:rFonts w:ascii="Times New Roman" w:hAnsi="Times New Roman"/>
          <w:b/>
          <w:sz w:val="28"/>
          <w:szCs w:val="28"/>
        </w:rPr>
        <w:t>+.20</w:t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color w:val="FF0000"/>
          <w:sz w:val="28"/>
          <w:szCs w:val="28"/>
        </w:rPr>
        <w:t>$8.25</w:t>
      </w:r>
    </w:p>
    <w:p w:rsidR="00CE130E" w:rsidRPr="00F37FE8" w:rsidRDefault="00CE130E" w:rsidP="00F37FE8">
      <w:pPr>
        <w:pStyle w:val="PlainText"/>
        <w:spacing w:line="48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F37FE8">
        <w:rPr>
          <w:rFonts w:ascii="Times New Roman" w:hAnsi="Times New Roman"/>
          <w:b/>
          <w:sz w:val="28"/>
          <w:szCs w:val="28"/>
        </w:rPr>
        <w:t xml:space="preserve">Padded Flat-Rate Envelope </w:t>
      </w:r>
      <w:r w:rsidRPr="00F37FE8">
        <w:rPr>
          <w:rFonts w:ascii="Times New Roman" w:hAnsi="Times New Roman"/>
          <w:b/>
          <w:sz w:val="28"/>
          <w:szCs w:val="28"/>
        </w:rPr>
        <w:tab/>
        <w:t>$8.40</w:t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6D2877">
        <w:rPr>
          <w:rFonts w:ascii="Times New Roman" w:hAnsi="Times New Roman"/>
          <w:b/>
          <w:sz w:val="28"/>
          <w:szCs w:val="28"/>
        </w:rPr>
        <w:t>+.15</w:t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sz w:val="28"/>
          <w:szCs w:val="28"/>
        </w:rPr>
        <w:tab/>
      </w:r>
      <w:r w:rsidR="00837033" w:rsidRPr="00F37FE8">
        <w:rPr>
          <w:rFonts w:ascii="Times New Roman" w:hAnsi="Times New Roman"/>
          <w:b/>
          <w:color w:val="FF0000"/>
          <w:sz w:val="28"/>
          <w:szCs w:val="28"/>
        </w:rPr>
        <w:t>$8.55</w:t>
      </w:r>
    </w:p>
    <w:p w:rsidR="00CE130E" w:rsidRPr="00F37FE8" w:rsidRDefault="00CE130E" w:rsidP="00F37FE8">
      <w:pPr>
        <w:pStyle w:val="PlainText"/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F775A7" w:rsidRPr="00837033" w:rsidRDefault="00F775A7" w:rsidP="00F775A7">
      <w:pPr>
        <w:pStyle w:val="PlainTex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75A7" w:rsidRPr="00F775A7" w:rsidRDefault="00F775A7" w:rsidP="00F775A7">
      <w:pPr>
        <w:pStyle w:val="PlainText"/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:rsidR="00F775A7" w:rsidRPr="00F775A7" w:rsidRDefault="00F775A7" w:rsidP="00F775A7">
      <w:pPr>
        <w:pStyle w:val="PlainText"/>
        <w:ind w:left="720"/>
        <w:rPr>
          <w:rFonts w:ascii="Times New Roman" w:hAnsi="Times New Roman"/>
          <w:b/>
          <w:color w:val="000000"/>
          <w:sz w:val="48"/>
          <w:szCs w:val="48"/>
        </w:rPr>
      </w:pPr>
    </w:p>
    <w:p w:rsidR="00F775A7" w:rsidRPr="00F775A7" w:rsidRDefault="00F775A7" w:rsidP="00F775A7">
      <w:pPr>
        <w:pStyle w:val="PlainText"/>
        <w:ind w:left="720"/>
        <w:rPr>
          <w:rFonts w:ascii="Times New Roman" w:hAnsi="Times New Roman"/>
          <w:b/>
          <w:color w:val="000000"/>
          <w:sz w:val="48"/>
          <w:szCs w:val="48"/>
        </w:rPr>
      </w:pPr>
    </w:p>
    <w:p w:rsidR="00D04F12" w:rsidRPr="00F775A7" w:rsidRDefault="006D2877">
      <w:pPr>
        <w:rPr>
          <w:b/>
          <w:sz w:val="48"/>
          <w:szCs w:val="48"/>
        </w:rPr>
      </w:pPr>
    </w:p>
    <w:sectPr w:rsidR="00D04F12" w:rsidRPr="00F775A7" w:rsidSect="00F775A7">
      <w:pgSz w:w="12240" w:h="15840"/>
      <w:pgMar w:top="1440" w:right="1440" w:bottom="1440" w:left="1440" w:header="720" w:footer="720" w:gutter="0"/>
      <w:pgBorders w:offsetFrom="page">
        <w:top w:val="thinThickMediumGap" w:sz="24" w:space="24" w:color="1F4E79" w:themeColor="accent1" w:themeShade="80"/>
        <w:left w:val="thinThickMediumGap" w:sz="24" w:space="24" w:color="1F4E79" w:themeColor="accent1" w:themeShade="80"/>
        <w:bottom w:val="thickThinMediumGap" w:sz="24" w:space="24" w:color="1F4E79" w:themeColor="accent1" w:themeShade="80"/>
        <w:right w:val="thickThinMediumGap" w:sz="24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4220B"/>
    <w:multiLevelType w:val="hybridMultilevel"/>
    <w:tmpl w:val="64F2FA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A7"/>
    <w:rsid w:val="00085B7F"/>
    <w:rsid w:val="001E6879"/>
    <w:rsid w:val="006D2877"/>
    <w:rsid w:val="00837033"/>
    <w:rsid w:val="00CE130E"/>
    <w:rsid w:val="00F37FE8"/>
    <w:rsid w:val="00F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F89E"/>
  <w15:chartTrackingRefBased/>
  <w15:docId w15:val="{A5E98907-EA8C-41A5-9AAC-866F4D7D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5A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5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75A7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75A7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MESMAN, ALEXA R A1C USAF USAFE 100 FSS/FSX</dc:creator>
  <cp:keywords/>
  <dc:description/>
  <cp:lastModifiedBy>MESMAN, ALEXA R A1C USAF USAFE 100 FSS/FSX</cp:lastModifiedBy>
  <cp:revision>2</cp:revision>
  <cp:lastPrinted>2021-01-12T15:49:00Z</cp:lastPrinted>
  <dcterms:created xsi:type="dcterms:W3CDTF">2021-01-12T15:18:00Z</dcterms:created>
  <dcterms:modified xsi:type="dcterms:W3CDTF">2021-01-12T15:57:00Z</dcterms:modified>
</cp:coreProperties>
</file>