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91E" w:rsidRDefault="00EA0864" w:rsidP="0052291E">
      <w:pPr>
        <w:spacing w:after="0" w:line="240" w:lineRule="auto"/>
        <w:ind w:left="120" w:right="-840" w:hanging="120"/>
        <w:jc w:val="center"/>
        <w:rPr>
          <w:rFonts w:ascii="Times New Roman" w:eastAsia="Times New Roman" w:hAnsi="Times New Roman" w:cs="Times New Roman"/>
          <w:b/>
          <w:sz w:val="28"/>
          <w:szCs w:val="20"/>
          <w:u w:val="single"/>
        </w:rPr>
      </w:pPr>
      <w:r w:rsidRPr="00EA0864">
        <w:rPr>
          <w:rFonts w:ascii="Times New Roman" w:eastAsia="Times New Roman" w:hAnsi="Times New Roman" w:cs="Times New Roman"/>
          <w:b/>
          <w:noProof/>
          <w:sz w:val="28"/>
          <w:szCs w:val="20"/>
          <w:u w:val="single"/>
        </w:rPr>
        <w:drawing>
          <wp:inline distT="0" distB="0" distL="0" distR="0">
            <wp:extent cx="6245239" cy="8164195"/>
            <wp:effectExtent l="0" t="0" r="3175" b="8255"/>
            <wp:docPr id="2" name="Picture 2" descr="C:\Users\1229374504C\AppData\Local\Microsoft\Windows\INetCache\Content.Outlook\3GSJLDN7\POs Cover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29374504C\AppData\Local\Microsoft\Windows\INetCache\Content.Outlook\3GSJLDN7\POs Cover 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4750" cy="8176628"/>
                    </a:xfrm>
                    <a:prstGeom prst="rect">
                      <a:avLst/>
                    </a:prstGeom>
                    <a:noFill/>
                    <a:ln>
                      <a:noFill/>
                    </a:ln>
                  </pic:spPr>
                </pic:pic>
              </a:graphicData>
            </a:graphic>
          </wp:inline>
        </w:drawing>
      </w:r>
    </w:p>
    <w:p w:rsidR="0052291E" w:rsidRPr="0052291E" w:rsidRDefault="0052291E" w:rsidP="0052291E">
      <w:pPr>
        <w:spacing w:after="0" w:line="240" w:lineRule="auto"/>
        <w:ind w:left="120" w:right="-840" w:hanging="120"/>
        <w:jc w:val="center"/>
        <w:rPr>
          <w:rFonts w:ascii="Times New Roman" w:eastAsia="Times New Roman" w:hAnsi="Times New Roman" w:cs="Times New Roman"/>
          <w:b/>
          <w:sz w:val="28"/>
          <w:szCs w:val="20"/>
          <w:u w:val="single"/>
        </w:rPr>
      </w:pPr>
      <w:r w:rsidRPr="0052291E">
        <w:rPr>
          <w:rFonts w:ascii="Times New Roman" w:eastAsia="Times New Roman" w:hAnsi="Times New Roman" w:cs="Times New Roman"/>
          <w:b/>
          <w:sz w:val="28"/>
          <w:szCs w:val="20"/>
          <w:u w:val="single"/>
        </w:rPr>
        <w:lastRenderedPageBreak/>
        <w:t>TABLE OF CONTENTS</w:t>
      </w: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jc w:val="right"/>
        <w:rPr>
          <w:rFonts w:ascii="Times New Roman" w:eastAsia="Times New Roman" w:hAnsi="Times New Roman" w:cs="Times New Roman"/>
          <w:b/>
          <w:sz w:val="28"/>
          <w:szCs w:val="20"/>
          <w:u w:val="single"/>
        </w:rPr>
      </w:pPr>
      <w:r w:rsidRPr="0052291E">
        <w:rPr>
          <w:rFonts w:ascii="Times New Roman" w:eastAsia="Times New Roman" w:hAnsi="Times New Roman" w:cs="Times New Roman"/>
          <w:b/>
          <w:sz w:val="28"/>
          <w:szCs w:val="20"/>
          <w:u w:val="single"/>
        </w:rPr>
        <w:t>PAGE</w:t>
      </w:r>
    </w:p>
    <w:p w:rsidR="0052291E" w:rsidRPr="0052291E" w:rsidRDefault="0052291E" w:rsidP="0052291E">
      <w:pPr>
        <w:spacing w:after="0" w:line="240" w:lineRule="auto"/>
        <w:rPr>
          <w:rFonts w:ascii="Times New Roman" w:eastAsia="Times New Roman" w:hAnsi="Times New Roman" w:cs="Times New Roman"/>
          <w:b/>
          <w:sz w:val="28"/>
          <w:szCs w:val="20"/>
          <w:u w:val="single"/>
        </w:rPr>
      </w:pP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DEFINITION/AUTHORITY</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t xml:space="preserve">  2-3</w:t>
      </w: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OVERSIGHT</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t xml:space="preserve">  4-5</w:t>
      </w: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ESTABLISHING A PRIVATE ORGANIZATION</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t xml:space="preserve">  6-7 </w:t>
      </w:r>
      <w:r w:rsidRPr="0052291E">
        <w:rPr>
          <w:rFonts w:ascii="Times New Roman" w:eastAsia="Times New Roman" w:hAnsi="Times New Roman" w:cs="Times New Roman"/>
          <w:b/>
          <w:sz w:val="28"/>
          <w:szCs w:val="20"/>
        </w:rPr>
        <w:tab/>
      </w: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OPERATING POLICIES</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t xml:space="preserve">  8-12</w:t>
      </w: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LOGISTICAL SUPPORT</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t xml:space="preserve">  13</w:t>
      </w: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DISSOLUTION</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t xml:space="preserve">  14</w:t>
      </w: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ATTACHMENT 1 - Sample Constitution &amp; By-Laws</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t xml:space="preserve">  15-16</w:t>
      </w: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ATTACHMENT 2 - Sample Budget</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t xml:space="preserve">  17 </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ATTACHMENT 3 - Sample Statement of Cash Position</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t xml:space="preserve">       </w:t>
      </w:r>
      <w:r w:rsidRPr="0052291E">
        <w:rPr>
          <w:rFonts w:ascii="Times New Roman" w:eastAsia="Times New Roman" w:hAnsi="Times New Roman" w:cs="Times New Roman"/>
          <w:b/>
          <w:sz w:val="28"/>
          <w:szCs w:val="20"/>
        </w:rPr>
        <w:tab/>
        <w:t xml:space="preserve">  18</w:t>
      </w: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ATTACHMENT 4 - Sample Balance Sheet</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t xml:space="preserve">  19</w:t>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r w:rsidRPr="0052291E">
        <w:rPr>
          <w:rFonts w:ascii="Times New Roman" w:eastAsia="Times New Roman" w:hAnsi="Times New Roman" w:cs="Times New Roman"/>
          <w:b/>
          <w:sz w:val="28"/>
          <w:szCs w:val="20"/>
        </w:rPr>
        <w:tab/>
      </w: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ATTACHMENT 5 - Sample Income &amp; Expense Statement (Cash)             20</w:t>
      </w: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ATTACHMENT 6 - Sample Income &amp; Expense Statement (Accrual)</w:t>
      </w:r>
      <w:r w:rsidRPr="0052291E">
        <w:rPr>
          <w:rFonts w:ascii="Times New Roman" w:eastAsia="Times New Roman" w:hAnsi="Times New Roman" w:cs="Times New Roman"/>
          <w:b/>
          <w:sz w:val="28"/>
          <w:szCs w:val="20"/>
        </w:rPr>
        <w:tab/>
      </w:r>
      <w:r>
        <w:rPr>
          <w:rFonts w:ascii="Times New Roman" w:eastAsia="Times New Roman" w:hAnsi="Times New Roman" w:cs="Times New Roman"/>
          <w:b/>
          <w:sz w:val="28"/>
          <w:szCs w:val="20"/>
        </w:rPr>
        <w:t xml:space="preserve"> </w:t>
      </w:r>
      <w:r w:rsidRPr="0052291E">
        <w:rPr>
          <w:rFonts w:ascii="Times New Roman" w:eastAsia="Times New Roman" w:hAnsi="Times New Roman" w:cs="Times New Roman"/>
          <w:b/>
          <w:sz w:val="28"/>
          <w:szCs w:val="20"/>
        </w:rPr>
        <w:t xml:space="preserve"> 21</w:t>
      </w: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8"/>
          <w:szCs w:val="20"/>
        </w:rPr>
      </w:pPr>
    </w:p>
    <w:p w:rsidR="0052291E" w:rsidRPr="0052291E" w:rsidRDefault="0052291E" w:rsidP="0052291E">
      <w:pPr>
        <w:spacing w:after="0" w:line="240" w:lineRule="auto"/>
        <w:rPr>
          <w:rFonts w:ascii="Times New Roman" w:eastAsia="Times New Roman" w:hAnsi="Times New Roman" w:cs="Times New Roman"/>
          <w:b/>
          <w:sz w:val="20"/>
          <w:szCs w:val="20"/>
        </w:rPr>
      </w:pPr>
      <w:r w:rsidRPr="0052291E">
        <w:rPr>
          <w:rFonts w:ascii="Times New Roman" w:eastAsia="Times New Roman" w:hAnsi="Times New Roman" w:cs="Times New Roman"/>
          <w:b/>
          <w:sz w:val="20"/>
          <w:szCs w:val="20"/>
        </w:rPr>
        <w:t>OPR: Ms. Cathy Edmonds</w:t>
      </w:r>
    </w:p>
    <w:p w:rsidR="0052291E" w:rsidRPr="0052291E" w:rsidRDefault="0052291E" w:rsidP="0052291E">
      <w:pPr>
        <w:spacing w:after="0" w:line="240" w:lineRule="auto"/>
        <w:rPr>
          <w:rFonts w:ascii="Times New Roman" w:eastAsia="Times New Roman" w:hAnsi="Times New Roman" w:cs="Times New Roman"/>
          <w:b/>
          <w:sz w:val="20"/>
          <w:szCs w:val="20"/>
        </w:rPr>
      </w:pPr>
      <w:r w:rsidRPr="0052291E">
        <w:rPr>
          <w:rFonts w:ascii="Times New Roman" w:eastAsia="Times New Roman" w:hAnsi="Times New Roman" w:cs="Times New Roman"/>
          <w:b/>
          <w:sz w:val="20"/>
          <w:szCs w:val="20"/>
        </w:rPr>
        <w:t>HQ Air Force Services Center</w:t>
      </w:r>
    </w:p>
    <w:p w:rsidR="0052291E" w:rsidRPr="0052291E" w:rsidRDefault="0052291E" w:rsidP="0052291E">
      <w:pPr>
        <w:spacing w:after="0" w:line="240" w:lineRule="auto"/>
        <w:rPr>
          <w:rFonts w:ascii="Times New Roman" w:eastAsia="Times New Roman" w:hAnsi="Times New Roman" w:cs="Times New Roman"/>
          <w:sz w:val="20"/>
          <w:szCs w:val="20"/>
        </w:rPr>
      </w:pPr>
      <w:r w:rsidRPr="0052291E">
        <w:rPr>
          <w:rFonts w:ascii="Times New Roman" w:eastAsia="Times New Roman" w:hAnsi="Times New Roman" w:cs="Times New Roman"/>
          <w:sz w:val="20"/>
          <w:szCs w:val="20"/>
        </w:rPr>
        <w:t>Commercial:  210-395-7778</w:t>
      </w:r>
    </w:p>
    <w:p w:rsidR="0052291E" w:rsidRPr="0052291E" w:rsidRDefault="0052291E" w:rsidP="0052291E">
      <w:pPr>
        <w:spacing w:after="0" w:line="240" w:lineRule="auto"/>
        <w:rPr>
          <w:rFonts w:ascii="Times New Roman" w:eastAsia="Times New Roman" w:hAnsi="Times New Roman" w:cs="Times New Roman"/>
          <w:sz w:val="16"/>
          <w:szCs w:val="20"/>
        </w:rPr>
      </w:pPr>
      <w:r w:rsidRPr="0052291E">
        <w:rPr>
          <w:rFonts w:ascii="Times New Roman" w:eastAsia="Times New Roman" w:hAnsi="Times New Roman" w:cs="Times New Roman"/>
          <w:sz w:val="20"/>
          <w:szCs w:val="20"/>
        </w:rPr>
        <w:t>DSN 969-7778</w:t>
      </w:r>
    </w:p>
    <w:p w:rsidR="0052291E" w:rsidRPr="0052291E" w:rsidRDefault="0052291E" w:rsidP="0052291E">
      <w:pPr>
        <w:spacing w:after="0" w:line="240" w:lineRule="auto"/>
        <w:rPr>
          <w:rFonts w:ascii="Times New Roman" w:eastAsia="Times New Roman" w:hAnsi="Times New Roman" w:cs="Times New Roman"/>
          <w:b/>
          <w:sz w:val="16"/>
          <w:szCs w:val="20"/>
        </w:rPr>
      </w:pPr>
    </w:p>
    <w:p w:rsidR="0052291E" w:rsidRPr="0052291E" w:rsidRDefault="0052291E" w:rsidP="0052291E">
      <w:pPr>
        <w:spacing w:after="0" w:line="240" w:lineRule="auto"/>
        <w:rPr>
          <w:rFonts w:ascii="Times New Roman" w:eastAsia="Times New Roman" w:hAnsi="Times New Roman" w:cs="Times New Roman"/>
          <w:b/>
          <w:sz w:val="16"/>
          <w:szCs w:val="20"/>
        </w:rPr>
      </w:pPr>
    </w:p>
    <w:p w:rsidR="0052291E" w:rsidRDefault="0052291E" w:rsidP="0052291E">
      <w:pPr>
        <w:spacing w:after="0" w:line="240" w:lineRule="auto"/>
        <w:jc w:val="center"/>
        <w:rPr>
          <w:rFonts w:ascii="Times New Roman" w:eastAsia="Times New Roman" w:hAnsi="Times New Roman" w:cs="Times New Roman"/>
          <w:b/>
          <w:sz w:val="28"/>
          <w:szCs w:val="20"/>
        </w:rPr>
      </w:pPr>
    </w:p>
    <w:p w:rsidR="0052291E" w:rsidRPr="0052291E" w:rsidRDefault="0052291E" w:rsidP="0052291E">
      <w:pPr>
        <w:spacing w:after="0" w:line="240" w:lineRule="auto"/>
        <w:jc w:val="center"/>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lastRenderedPageBreak/>
        <w:t>DEFINITION/AUTHORITY</w:t>
      </w:r>
    </w:p>
    <w:p w:rsidR="0052291E" w:rsidRPr="0052291E" w:rsidRDefault="0052291E" w:rsidP="0052291E">
      <w:pPr>
        <w:tabs>
          <w:tab w:val="left" w:pos="274"/>
          <w:tab w:val="left" w:pos="634"/>
          <w:tab w:val="left" w:pos="1080"/>
        </w:tabs>
        <w:spacing w:after="0" w:line="240" w:lineRule="auto"/>
        <w:rPr>
          <w:rFonts w:ascii="Times New Roman" w:eastAsia="Times New Roman" w:hAnsi="Times New Roman" w:cs="Times New Roman"/>
          <w:b/>
          <w:sz w:val="28"/>
          <w:szCs w:val="20"/>
        </w:rPr>
      </w:pPr>
    </w:p>
    <w:p w:rsidR="0052291E" w:rsidRPr="0052291E" w:rsidRDefault="0052291E" w:rsidP="0052291E">
      <w:pPr>
        <w:tabs>
          <w:tab w:val="left" w:pos="270"/>
          <w:tab w:val="left" w:pos="360"/>
          <w:tab w:val="left" w:pos="10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w:t>
      </w:r>
      <w:r w:rsidRPr="0052291E">
        <w:rPr>
          <w:rFonts w:ascii="Times New Roman" w:eastAsia="Times New Roman" w:hAnsi="Times New Roman" w:cs="Times New Roman"/>
          <w:sz w:val="24"/>
          <w:szCs w:val="20"/>
        </w:rPr>
        <w:tab/>
        <w:t>This guide provides information and sample documents for organizations wanting to become officially recognized Private Organizations (POs) on Air Force installations.  It also provides guidance with regard to unit unofficial activities and unofficial activities/organizations.</w:t>
      </w:r>
    </w:p>
    <w:p w:rsidR="0052291E" w:rsidRPr="0052291E" w:rsidRDefault="0052291E" w:rsidP="0052291E">
      <w:pPr>
        <w:tabs>
          <w:tab w:val="left" w:pos="0"/>
          <w:tab w:val="left" w:pos="270"/>
          <w:tab w:val="left" w:pos="1080"/>
        </w:tabs>
        <w:spacing w:after="0" w:line="240" w:lineRule="auto"/>
        <w:rPr>
          <w:rFonts w:ascii="Times New Roman" w:eastAsia="Times New Roman" w:hAnsi="Times New Roman" w:cs="Times New Roman"/>
          <w:sz w:val="24"/>
          <w:szCs w:val="20"/>
        </w:rPr>
      </w:pPr>
    </w:p>
    <w:p w:rsidR="0052291E" w:rsidRPr="0052291E" w:rsidRDefault="0052291E" w:rsidP="0052291E">
      <w:pPr>
        <w:widowControl w:val="0"/>
        <w:numPr>
          <w:ilvl w:val="0"/>
          <w:numId w:val="13"/>
        </w:numPr>
        <w:tabs>
          <w:tab w:val="left" w:pos="180"/>
        </w:tabs>
        <w:autoSpaceDE w:val="0"/>
        <w:autoSpaceDN w:val="0"/>
        <w:spacing w:after="0" w:line="240" w:lineRule="auto"/>
        <w:ind w:left="180" w:right="120" w:hanging="180"/>
        <w:rPr>
          <w:rFonts w:ascii="Times New Roman" w:eastAsia="Times New Roman" w:hAnsi="Times New Roman" w:cs="Times New Roman"/>
          <w:sz w:val="24"/>
        </w:rPr>
      </w:pPr>
      <w:r w:rsidRPr="0052291E">
        <w:rPr>
          <w:rFonts w:ascii="Times New Roman" w:eastAsia="Times New Roman" w:hAnsi="Times New Roman" w:cs="Times New Roman"/>
          <w:sz w:val="24"/>
        </w:rPr>
        <w:t xml:space="preserve">POs are self-sustaining special interest groups, set up by individuals acting exclusively outside the scope of any official capacity as members of the Air Force or Federal Government, to include civilians, contractors, Air Reserve and Air National Guard members. </w:t>
      </w:r>
    </w:p>
    <w:p w:rsidR="0052291E" w:rsidRPr="0052291E" w:rsidRDefault="0052291E" w:rsidP="0052291E">
      <w:pPr>
        <w:widowControl w:val="0"/>
        <w:tabs>
          <w:tab w:val="left" w:pos="180"/>
        </w:tabs>
        <w:autoSpaceDE w:val="0"/>
        <w:autoSpaceDN w:val="0"/>
        <w:spacing w:after="0" w:line="240" w:lineRule="auto"/>
        <w:ind w:left="180" w:right="120" w:hanging="180"/>
        <w:rPr>
          <w:rFonts w:ascii="Times New Roman" w:eastAsia="Times New Roman" w:hAnsi="Times New Roman" w:cs="Times New Roman"/>
          <w:sz w:val="24"/>
        </w:rPr>
      </w:pPr>
    </w:p>
    <w:p w:rsidR="0052291E" w:rsidRPr="0052291E" w:rsidRDefault="0052291E" w:rsidP="0052291E">
      <w:pPr>
        <w:widowControl w:val="0"/>
        <w:numPr>
          <w:ilvl w:val="0"/>
          <w:numId w:val="13"/>
        </w:numPr>
        <w:tabs>
          <w:tab w:val="left" w:pos="180"/>
          <w:tab w:val="left" w:pos="270"/>
        </w:tabs>
        <w:autoSpaceDE w:val="0"/>
        <w:autoSpaceDN w:val="0"/>
        <w:spacing w:after="0" w:line="240" w:lineRule="auto"/>
        <w:ind w:right="115"/>
        <w:rPr>
          <w:rFonts w:ascii="Times New Roman" w:eastAsia="Times New Roman" w:hAnsi="Times New Roman" w:cs="Times New Roman"/>
          <w:sz w:val="24"/>
        </w:rPr>
      </w:pPr>
      <w:r w:rsidRPr="0052291E">
        <w:rPr>
          <w:rFonts w:ascii="Times New Roman" w:eastAsia="Times New Roman" w:hAnsi="Times New Roman" w:cs="Times New Roman"/>
          <w:sz w:val="24"/>
        </w:rPr>
        <w:t>They operate on Air Force installations with the written consent of the Installation</w:t>
      </w:r>
      <w:r w:rsidRPr="0052291E">
        <w:rPr>
          <w:rFonts w:ascii="Times New Roman" w:eastAsia="Times New Roman" w:hAnsi="Times New Roman" w:cs="Times New Roman"/>
          <w:spacing w:val="-6"/>
          <w:sz w:val="24"/>
        </w:rPr>
        <w:t xml:space="preserve"> </w:t>
      </w:r>
      <w:r w:rsidRPr="0052291E">
        <w:rPr>
          <w:rFonts w:ascii="Times New Roman" w:eastAsia="Times New Roman" w:hAnsi="Times New Roman" w:cs="Times New Roman"/>
          <w:sz w:val="24"/>
        </w:rPr>
        <w:t>Commander.</w:t>
      </w:r>
    </w:p>
    <w:p w:rsidR="0052291E" w:rsidRPr="0052291E" w:rsidRDefault="0052291E" w:rsidP="0052291E">
      <w:pPr>
        <w:widowControl w:val="0"/>
        <w:numPr>
          <w:ilvl w:val="0"/>
          <w:numId w:val="13"/>
        </w:numPr>
        <w:tabs>
          <w:tab w:val="num" w:pos="180"/>
          <w:tab w:val="left" w:pos="270"/>
        </w:tabs>
        <w:autoSpaceDE w:val="0"/>
        <w:autoSpaceDN w:val="0"/>
        <w:spacing w:before="119" w:after="0" w:line="240" w:lineRule="auto"/>
        <w:ind w:left="180" w:right="115" w:hanging="180"/>
        <w:rPr>
          <w:rFonts w:ascii="Times New Roman" w:eastAsia="Times New Roman" w:hAnsi="Times New Roman" w:cs="Times New Roman"/>
          <w:sz w:val="24"/>
        </w:rPr>
      </w:pPr>
      <w:r w:rsidRPr="0052291E">
        <w:rPr>
          <w:rFonts w:ascii="Times New Roman" w:eastAsia="Times New Roman" w:hAnsi="Times New Roman" w:cs="Times New Roman"/>
          <w:sz w:val="24"/>
        </w:rPr>
        <w:t xml:space="preserve">POs are non-Federal entities and are to be treated as such.  Accordingly, they are not Nonappropriated fund (NAF) instrumentalities as defined in AFMAN 34- 201, </w:t>
      </w:r>
      <w:r w:rsidRPr="0052291E">
        <w:rPr>
          <w:rFonts w:ascii="Times New Roman" w:eastAsia="Times New Roman" w:hAnsi="Times New Roman" w:cs="Times New Roman"/>
          <w:i/>
          <w:sz w:val="24"/>
        </w:rPr>
        <w:t xml:space="preserve">Use of Nonappropriated Funds, </w:t>
      </w:r>
      <w:r w:rsidRPr="0052291E">
        <w:rPr>
          <w:rFonts w:ascii="Times New Roman" w:eastAsia="Times New Roman" w:hAnsi="Times New Roman" w:cs="Times New Roman"/>
          <w:sz w:val="24"/>
        </w:rPr>
        <w:t>nor are they entitled to the sovereign immunities and privileges given to NAF instrumentalities or the Air</w:t>
      </w:r>
      <w:r w:rsidRPr="0052291E">
        <w:rPr>
          <w:rFonts w:ascii="Times New Roman" w:eastAsia="Times New Roman" w:hAnsi="Times New Roman" w:cs="Times New Roman"/>
          <w:spacing w:val="-12"/>
          <w:sz w:val="24"/>
        </w:rPr>
        <w:t xml:space="preserve"> </w:t>
      </w:r>
      <w:r w:rsidRPr="0052291E">
        <w:rPr>
          <w:rFonts w:ascii="Times New Roman" w:eastAsia="Times New Roman" w:hAnsi="Times New Roman" w:cs="Times New Roman"/>
          <w:sz w:val="24"/>
        </w:rPr>
        <w:t>Force.</w:t>
      </w:r>
    </w:p>
    <w:p w:rsidR="0052291E" w:rsidRPr="0052291E" w:rsidRDefault="0052291E" w:rsidP="0052291E">
      <w:pPr>
        <w:widowControl w:val="0"/>
        <w:numPr>
          <w:ilvl w:val="0"/>
          <w:numId w:val="13"/>
        </w:numPr>
        <w:tabs>
          <w:tab w:val="num" w:pos="180"/>
          <w:tab w:val="left" w:pos="941"/>
        </w:tabs>
        <w:autoSpaceDE w:val="0"/>
        <w:autoSpaceDN w:val="0"/>
        <w:spacing w:before="119" w:after="0" w:line="240" w:lineRule="auto"/>
        <w:ind w:left="180" w:right="123" w:hanging="180"/>
        <w:jc w:val="both"/>
        <w:rPr>
          <w:rFonts w:ascii="Times New Roman" w:eastAsia="Times New Roman" w:hAnsi="Times New Roman" w:cs="Times New Roman"/>
          <w:i/>
          <w:sz w:val="24"/>
        </w:rPr>
      </w:pPr>
      <w:r w:rsidRPr="0052291E">
        <w:rPr>
          <w:rFonts w:ascii="Times New Roman" w:eastAsia="Times New Roman" w:hAnsi="Times New Roman" w:cs="Times New Roman"/>
          <w:sz w:val="24"/>
        </w:rPr>
        <w:t xml:space="preserve">Personal and professional participation in POs is governed by DoD 5500.07-R, </w:t>
      </w:r>
      <w:r w:rsidRPr="0052291E">
        <w:rPr>
          <w:rFonts w:ascii="Times New Roman" w:eastAsia="Times New Roman" w:hAnsi="Times New Roman" w:cs="Times New Roman"/>
          <w:i/>
          <w:sz w:val="24"/>
        </w:rPr>
        <w:t>Joint Ethics Regulation.</w:t>
      </w:r>
    </w:p>
    <w:p w:rsidR="0052291E" w:rsidRPr="0052291E" w:rsidRDefault="0052291E" w:rsidP="0052291E">
      <w:pPr>
        <w:widowControl w:val="0"/>
        <w:tabs>
          <w:tab w:val="left" w:pos="270"/>
        </w:tabs>
        <w:autoSpaceDE w:val="0"/>
        <w:autoSpaceDN w:val="0"/>
        <w:spacing w:before="120" w:after="0" w:line="240" w:lineRule="auto"/>
        <w:ind w:left="180" w:right="122" w:hanging="270"/>
        <w:rPr>
          <w:rFonts w:ascii="Times New Roman" w:eastAsia="Times New Roman" w:hAnsi="Times New Roman" w:cs="Times New Roman"/>
          <w:sz w:val="24"/>
        </w:rPr>
      </w:pPr>
      <w:r w:rsidRPr="0052291E">
        <w:rPr>
          <w:rFonts w:ascii="Times New Roman" w:eastAsia="Times New Roman" w:hAnsi="Times New Roman" w:cs="Times New Roman"/>
          <w:b/>
          <w:sz w:val="28"/>
        </w:rPr>
        <w:t>-</w:t>
      </w:r>
      <w:r w:rsidRPr="0052291E">
        <w:rPr>
          <w:rFonts w:ascii="Times New Roman" w:eastAsia="Times New Roman" w:hAnsi="Times New Roman" w:cs="Times New Roman"/>
          <w:b/>
          <w:sz w:val="28"/>
        </w:rPr>
        <w:tab/>
      </w:r>
      <w:r w:rsidRPr="0052291E">
        <w:rPr>
          <w:rFonts w:ascii="Times New Roman" w:eastAsia="Times New Roman" w:hAnsi="Times New Roman" w:cs="Times New Roman"/>
          <w:sz w:val="24"/>
        </w:rPr>
        <w:t>POs may consist of service members and/or their families; however, they are not considered “for us, by us” fundraising entities within the meaning of JER Section</w:t>
      </w:r>
      <w:r w:rsidRPr="0052291E">
        <w:rPr>
          <w:rFonts w:ascii="Times New Roman" w:eastAsia="Times New Roman" w:hAnsi="Times New Roman" w:cs="Times New Roman"/>
          <w:spacing w:val="-4"/>
          <w:sz w:val="24"/>
        </w:rPr>
        <w:t xml:space="preserve"> </w:t>
      </w:r>
      <w:r w:rsidRPr="0052291E">
        <w:rPr>
          <w:rFonts w:ascii="Times New Roman" w:eastAsia="Times New Roman" w:hAnsi="Times New Roman" w:cs="Times New Roman"/>
          <w:sz w:val="24"/>
        </w:rPr>
        <w:t>3-210(a)</w:t>
      </w:r>
      <w:r w:rsidR="00BF7567">
        <w:rPr>
          <w:rFonts w:ascii="Times New Roman" w:eastAsia="Times New Roman" w:hAnsi="Times New Roman" w:cs="Times New Roman"/>
          <w:sz w:val="24"/>
        </w:rPr>
        <w:t xml:space="preserve"> </w:t>
      </w:r>
      <w:bookmarkStart w:id="0" w:name="_GoBack"/>
      <w:bookmarkEnd w:id="0"/>
      <w:r w:rsidRPr="0052291E">
        <w:rPr>
          <w:rFonts w:ascii="Times New Roman" w:eastAsia="Times New Roman" w:hAnsi="Times New Roman" w:cs="Times New Roman"/>
          <w:sz w:val="24"/>
        </w:rPr>
        <w:t>(6).</w:t>
      </w:r>
    </w:p>
    <w:p w:rsidR="0052291E" w:rsidRPr="0052291E" w:rsidRDefault="0052291E" w:rsidP="0052291E">
      <w:pPr>
        <w:widowControl w:val="0"/>
        <w:tabs>
          <w:tab w:val="left" w:pos="1481"/>
        </w:tabs>
        <w:autoSpaceDE w:val="0"/>
        <w:autoSpaceDN w:val="0"/>
        <w:spacing w:before="120" w:after="0" w:line="240" w:lineRule="auto"/>
        <w:ind w:left="180" w:right="123" w:hanging="180"/>
        <w:jc w:val="both"/>
        <w:rPr>
          <w:rFonts w:ascii="Times New Roman" w:eastAsia="Times New Roman" w:hAnsi="Times New Roman" w:cs="Times New Roman"/>
          <w:b/>
          <w:spacing w:val="-5"/>
          <w:sz w:val="24"/>
        </w:rPr>
      </w:pPr>
      <w:r w:rsidRPr="0052291E">
        <w:rPr>
          <w:rFonts w:ascii="Times New Roman" w:eastAsia="Times New Roman" w:hAnsi="Times New Roman" w:cs="Times New Roman"/>
          <w:sz w:val="24"/>
        </w:rPr>
        <w:t xml:space="preserve">-  </w:t>
      </w:r>
      <w:r w:rsidRPr="0052291E">
        <w:rPr>
          <w:rFonts w:ascii="Times New Roman" w:eastAsia="Times New Roman" w:hAnsi="Times New Roman" w:cs="Times New Roman"/>
          <w:b/>
          <w:sz w:val="24"/>
        </w:rPr>
        <w:t>Service members may not perform activities for POs while in an official duty status.</w:t>
      </w:r>
      <w:r w:rsidRPr="0052291E">
        <w:rPr>
          <w:rFonts w:ascii="Times New Roman" w:eastAsia="Times New Roman" w:hAnsi="Times New Roman" w:cs="Times New Roman"/>
          <w:b/>
          <w:spacing w:val="-5"/>
          <w:sz w:val="24"/>
        </w:rPr>
        <w:t xml:space="preserve"> </w:t>
      </w:r>
    </w:p>
    <w:p w:rsidR="0052291E" w:rsidRPr="0052291E" w:rsidRDefault="0052291E" w:rsidP="0052291E">
      <w:pPr>
        <w:widowControl w:val="0"/>
        <w:tabs>
          <w:tab w:val="left" w:pos="1481"/>
        </w:tabs>
        <w:autoSpaceDE w:val="0"/>
        <w:autoSpaceDN w:val="0"/>
        <w:spacing w:before="120" w:after="0" w:line="240" w:lineRule="auto"/>
        <w:ind w:left="820" w:hanging="820"/>
        <w:rPr>
          <w:rFonts w:ascii="Times New Roman" w:eastAsia="Times New Roman" w:hAnsi="Times New Roman" w:cs="Times New Roman"/>
          <w:sz w:val="24"/>
        </w:rPr>
      </w:pPr>
      <w:r w:rsidRPr="0052291E">
        <w:rPr>
          <w:rFonts w:ascii="Times New Roman" w:eastAsia="Times New Roman" w:hAnsi="Times New Roman" w:cs="Times New Roman"/>
          <w:sz w:val="24"/>
        </w:rPr>
        <w:t>-   A’s official communication support will be</w:t>
      </w:r>
      <w:r w:rsidRPr="0052291E">
        <w:rPr>
          <w:rFonts w:ascii="Times New Roman" w:eastAsia="Times New Roman" w:hAnsi="Times New Roman" w:cs="Times New Roman"/>
          <w:spacing w:val="-8"/>
          <w:sz w:val="24"/>
        </w:rPr>
        <w:t xml:space="preserve"> </w:t>
      </w:r>
      <w:r w:rsidRPr="0052291E">
        <w:rPr>
          <w:rFonts w:ascii="Times New Roman" w:eastAsia="Times New Roman" w:hAnsi="Times New Roman" w:cs="Times New Roman"/>
          <w:sz w:val="24"/>
        </w:rPr>
        <w:t>limited.</w:t>
      </w:r>
    </w:p>
    <w:p w:rsidR="0052291E" w:rsidRPr="0052291E" w:rsidRDefault="0052291E" w:rsidP="0052291E">
      <w:pPr>
        <w:widowControl w:val="0"/>
        <w:numPr>
          <w:ilvl w:val="0"/>
          <w:numId w:val="13"/>
        </w:numPr>
        <w:tabs>
          <w:tab w:val="left" w:pos="270"/>
        </w:tabs>
        <w:autoSpaceDE w:val="0"/>
        <w:autoSpaceDN w:val="0"/>
        <w:spacing w:before="120" w:after="0" w:line="240" w:lineRule="auto"/>
        <w:ind w:left="270" w:hanging="270"/>
        <w:rPr>
          <w:rFonts w:ascii="Times New Roman" w:eastAsia="Times New Roman" w:hAnsi="Times New Roman" w:cs="Times New Roman"/>
          <w:sz w:val="24"/>
        </w:rPr>
      </w:pPr>
      <w:r w:rsidRPr="0052291E">
        <w:rPr>
          <w:rFonts w:ascii="Times New Roman" w:eastAsia="Times New Roman" w:hAnsi="Times New Roman" w:cs="Times New Roman"/>
          <w:sz w:val="24"/>
        </w:rPr>
        <w:t>Unofficial unit-affiliated activities (e.g., coffee funds, water funds, sunshine funds are not considered POs, unless current assets (cash, receivables and investments) exceed a monthly average of $1,000 over a three (3)-month period.  On-hand inventory is not included in current asset calculations.  Activities which exceed the asset limit ($1,000) must become a recognized PO, discontinue operations, or reduce its current assets below the $1,000 threshold.</w:t>
      </w:r>
    </w:p>
    <w:p w:rsidR="0052291E" w:rsidRPr="0052291E" w:rsidRDefault="0052291E" w:rsidP="0052291E">
      <w:pPr>
        <w:widowControl w:val="0"/>
        <w:numPr>
          <w:ilvl w:val="0"/>
          <w:numId w:val="13"/>
        </w:numPr>
        <w:tabs>
          <w:tab w:val="left" w:pos="270"/>
        </w:tabs>
        <w:autoSpaceDE w:val="0"/>
        <w:autoSpaceDN w:val="0"/>
        <w:spacing w:before="119" w:after="0" w:line="240" w:lineRule="auto"/>
        <w:ind w:left="270" w:right="111" w:hanging="270"/>
        <w:rPr>
          <w:rFonts w:ascii="Times New Roman" w:eastAsia="Times New Roman" w:hAnsi="Times New Roman" w:cs="Times New Roman"/>
          <w:b/>
          <w:sz w:val="24"/>
        </w:rPr>
      </w:pPr>
      <w:r w:rsidRPr="0052291E">
        <w:rPr>
          <w:rFonts w:ascii="Times New Roman" w:eastAsia="Times New Roman" w:hAnsi="Times New Roman" w:cs="Times New Roman"/>
          <w:sz w:val="24"/>
        </w:rPr>
        <w:t>Unofficial unit activities/unofficial activities/organizations may temporarily exceed the asset limit ($1,000) for a  time period not to exceed six (6)-months; if the substantial majority (more than 75%) of assets will be expended on an upcoming large unit event such as a holiday party, military ball, etc.</w:t>
      </w:r>
    </w:p>
    <w:p w:rsidR="0052291E" w:rsidRPr="0052291E" w:rsidRDefault="0052291E" w:rsidP="0052291E">
      <w:pPr>
        <w:widowControl w:val="0"/>
        <w:numPr>
          <w:ilvl w:val="0"/>
          <w:numId w:val="13"/>
        </w:numPr>
        <w:tabs>
          <w:tab w:val="num" w:pos="270"/>
          <w:tab w:val="left" w:pos="1481"/>
        </w:tabs>
        <w:autoSpaceDE w:val="0"/>
        <w:autoSpaceDN w:val="0"/>
        <w:spacing w:before="119" w:after="0" w:line="240" w:lineRule="auto"/>
        <w:ind w:left="270" w:right="125" w:hanging="270"/>
        <w:jc w:val="both"/>
        <w:rPr>
          <w:rFonts w:ascii="Times New Roman" w:eastAsia="Times New Roman" w:hAnsi="Times New Roman" w:cs="Times New Roman"/>
          <w:b/>
          <w:sz w:val="24"/>
        </w:rPr>
      </w:pPr>
      <w:r w:rsidRPr="0052291E">
        <w:rPr>
          <w:rFonts w:ascii="Times New Roman" w:eastAsia="Times New Roman" w:hAnsi="Times New Roman" w:cs="Times New Roman"/>
          <w:sz w:val="24"/>
        </w:rPr>
        <w:t>The $1,000 average monthly limit may be increased by $100 for every 50 unit members over 300 members, to a maximum of $5,000 monthly average.</w:t>
      </w:r>
      <w:r w:rsidRPr="0052291E">
        <w:rPr>
          <w:rFonts w:ascii="Times New Roman" w:eastAsia="Times New Roman" w:hAnsi="Times New Roman" w:cs="Times New Roman"/>
          <w:spacing w:val="51"/>
          <w:sz w:val="24"/>
        </w:rPr>
        <w:t xml:space="preserve"> </w:t>
      </w:r>
      <w:r w:rsidRPr="0052291E">
        <w:rPr>
          <w:rFonts w:ascii="Times New Roman" w:eastAsia="Times New Roman" w:hAnsi="Times New Roman" w:cs="Times New Roman"/>
          <w:b/>
          <w:sz w:val="24"/>
        </w:rPr>
        <w:t>(T-3)</w:t>
      </w:r>
    </w:p>
    <w:p w:rsidR="0052291E" w:rsidRPr="0052291E" w:rsidRDefault="0052291E" w:rsidP="0052291E">
      <w:pPr>
        <w:widowControl w:val="0"/>
        <w:numPr>
          <w:ilvl w:val="0"/>
          <w:numId w:val="13"/>
        </w:numPr>
        <w:tabs>
          <w:tab w:val="num" w:pos="270"/>
          <w:tab w:val="left" w:pos="1481"/>
        </w:tabs>
        <w:autoSpaceDE w:val="0"/>
        <w:autoSpaceDN w:val="0"/>
        <w:spacing w:before="119" w:after="0" w:line="240" w:lineRule="auto"/>
        <w:ind w:left="270" w:right="116" w:hanging="270"/>
        <w:jc w:val="both"/>
        <w:rPr>
          <w:rFonts w:ascii="Times New Roman" w:eastAsia="Times New Roman" w:hAnsi="Times New Roman" w:cs="Times New Roman"/>
          <w:sz w:val="24"/>
        </w:rPr>
      </w:pPr>
      <w:r w:rsidRPr="0052291E">
        <w:rPr>
          <w:rFonts w:ascii="Times New Roman" w:eastAsia="Times New Roman" w:hAnsi="Times New Roman" w:cs="Times New Roman"/>
          <w:sz w:val="24"/>
        </w:rPr>
        <w:t>Unofficial unit activities, although encouraged to do so, but are not required to implement financial management tools (budgets/financial statements/audits). At a minimum, unit unofficial activities will implement the following financial</w:t>
      </w:r>
      <w:r w:rsidRPr="0052291E">
        <w:rPr>
          <w:rFonts w:ascii="Times New Roman" w:eastAsia="Times New Roman" w:hAnsi="Times New Roman" w:cs="Times New Roman"/>
          <w:spacing w:val="-5"/>
          <w:sz w:val="24"/>
        </w:rPr>
        <w:t xml:space="preserve"> </w:t>
      </w:r>
      <w:r w:rsidRPr="0052291E">
        <w:rPr>
          <w:rFonts w:ascii="Times New Roman" w:eastAsia="Times New Roman" w:hAnsi="Times New Roman" w:cs="Times New Roman"/>
          <w:sz w:val="24"/>
        </w:rPr>
        <w:t>controls:</w:t>
      </w:r>
    </w:p>
    <w:p w:rsidR="0052291E" w:rsidRPr="0052291E" w:rsidRDefault="0052291E" w:rsidP="0052291E">
      <w:pPr>
        <w:widowControl w:val="0"/>
        <w:numPr>
          <w:ilvl w:val="0"/>
          <w:numId w:val="13"/>
        </w:numPr>
        <w:tabs>
          <w:tab w:val="left" w:pos="0"/>
          <w:tab w:val="num" w:pos="270"/>
          <w:tab w:val="left" w:pos="634"/>
          <w:tab w:val="left" w:pos="720"/>
          <w:tab w:val="left" w:pos="1080"/>
          <w:tab w:val="left" w:pos="2021"/>
        </w:tabs>
        <w:autoSpaceDE w:val="0"/>
        <w:autoSpaceDN w:val="0"/>
        <w:spacing w:before="119" w:after="0" w:line="244" w:lineRule="auto"/>
        <w:ind w:right="117"/>
        <w:jc w:val="both"/>
        <w:rPr>
          <w:rFonts w:ascii="Times New Roman" w:eastAsia="Times New Roman" w:hAnsi="Times New Roman" w:cs="Times New Roman"/>
          <w:sz w:val="24"/>
        </w:rPr>
      </w:pPr>
      <w:r w:rsidRPr="0052291E">
        <w:rPr>
          <w:rFonts w:ascii="Times New Roman" w:eastAsia="Times New Roman" w:hAnsi="Times New Roman" w:cs="Times New Roman"/>
          <w:sz w:val="24"/>
        </w:rPr>
        <w:t xml:space="preserve">Maintain a two (2)-person accountability system for all cash transactions. </w:t>
      </w:r>
    </w:p>
    <w:p w:rsidR="0052291E" w:rsidRPr="0052291E" w:rsidRDefault="0052291E" w:rsidP="0052291E">
      <w:pPr>
        <w:widowControl w:val="0"/>
        <w:numPr>
          <w:ilvl w:val="0"/>
          <w:numId w:val="13"/>
        </w:numPr>
        <w:tabs>
          <w:tab w:val="num" w:pos="270"/>
          <w:tab w:val="left" w:pos="720"/>
          <w:tab w:val="left" w:pos="1080"/>
          <w:tab w:val="left" w:pos="2021"/>
        </w:tabs>
        <w:autoSpaceDE w:val="0"/>
        <w:autoSpaceDN w:val="0"/>
        <w:spacing w:before="119" w:after="0" w:line="244" w:lineRule="auto"/>
        <w:ind w:left="270" w:right="117" w:hanging="270"/>
        <w:jc w:val="both"/>
        <w:rPr>
          <w:rFonts w:ascii="Times New Roman" w:eastAsia="Times New Roman" w:hAnsi="Times New Roman" w:cs="Times New Roman"/>
          <w:sz w:val="24"/>
        </w:rPr>
      </w:pPr>
      <w:r w:rsidRPr="0052291E">
        <w:rPr>
          <w:rFonts w:ascii="Times New Roman" w:eastAsia="Times New Roman" w:hAnsi="Times New Roman" w:cs="Times New Roman"/>
          <w:sz w:val="24"/>
        </w:rPr>
        <w:t>Submit a basic annual financial report to unit commander detailing income and expenditures throughout the year.</w:t>
      </w:r>
    </w:p>
    <w:p w:rsidR="0052291E" w:rsidRDefault="0052291E" w:rsidP="0052291E">
      <w:pPr>
        <w:tabs>
          <w:tab w:val="left" w:pos="0"/>
          <w:tab w:val="left" w:pos="270"/>
          <w:tab w:val="left" w:pos="540"/>
          <w:tab w:val="left" w:pos="1080"/>
        </w:tabs>
        <w:spacing w:after="0" w:line="240" w:lineRule="auto"/>
        <w:rPr>
          <w:rFonts w:ascii="Times New Roman" w:eastAsia="Times New Roman" w:hAnsi="Times New Roman" w:cs="Times New Roman"/>
          <w:sz w:val="24"/>
          <w:szCs w:val="20"/>
        </w:rPr>
      </w:pPr>
    </w:p>
    <w:p w:rsidR="0052291E" w:rsidRPr="0052291E" w:rsidRDefault="0052291E" w:rsidP="0052291E">
      <w:pPr>
        <w:numPr>
          <w:ilvl w:val="0"/>
          <w:numId w:val="13"/>
        </w:numPr>
        <w:tabs>
          <w:tab w:val="left" w:pos="0"/>
          <w:tab w:val="left" w:pos="270"/>
          <w:tab w:val="left" w:pos="540"/>
          <w:tab w:val="left" w:pos="1080"/>
        </w:tabs>
        <w:spacing w:after="0" w:line="240" w:lineRule="auto"/>
        <w:ind w:left="27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Unit Commanders must weigh the pros and cons of transitioning their unit unofficial activity into a Private Organization.  As a general rule, unit unofficial activities’ fundraising efforts are considered “by us for us” fundraising within the meaning of JER Section 3-210.  As such </w:t>
      </w:r>
      <w:r w:rsidRPr="0052291E">
        <w:rPr>
          <w:rFonts w:ascii="Times New Roman" w:eastAsia="Times New Roman" w:hAnsi="Times New Roman" w:cs="Times New Roman"/>
          <w:sz w:val="24"/>
          <w:szCs w:val="20"/>
        </w:rPr>
        <w:lastRenderedPageBreak/>
        <w:t>commanders may advertise and support their fundraising efforts through the use of official communication systems (to unit members) and by allowing unit personnel to support such efforts while in duty (but not to interfere with the mission) status.  On the other hand, unit unofficial activities may not solicit gifts from outside sources or engage in off-base fundraising.</w:t>
      </w:r>
    </w:p>
    <w:p w:rsidR="0052291E" w:rsidRPr="0052291E" w:rsidRDefault="0052291E" w:rsidP="0052291E">
      <w:pPr>
        <w:tabs>
          <w:tab w:val="left" w:pos="0"/>
          <w:tab w:val="left" w:pos="634"/>
          <w:tab w:val="left" w:pos="720"/>
          <w:tab w:val="left" w:pos="1080"/>
        </w:tabs>
        <w:spacing w:after="0" w:line="240" w:lineRule="auto"/>
        <w:rPr>
          <w:rFonts w:ascii="Times New Roman" w:eastAsia="Times New Roman" w:hAnsi="Times New Roman" w:cs="Times New Roman"/>
          <w:sz w:val="24"/>
          <w:szCs w:val="20"/>
        </w:rPr>
      </w:pPr>
    </w:p>
    <w:p w:rsidR="0052291E" w:rsidRPr="0052291E" w:rsidRDefault="0052291E" w:rsidP="0052291E">
      <w:pPr>
        <w:numPr>
          <w:ilvl w:val="0"/>
          <w:numId w:val="13"/>
        </w:numPr>
        <w:tabs>
          <w:tab w:val="left" w:pos="0"/>
          <w:tab w:val="left" w:pos="270"/>
          <w:tab w:val="left" w:pos="1080"/>
        </w:tabs>
        <w:spacing w:after="0" w:line="240" w:lineRule="auto"/>
        <w:ind w:left="270" w:hanging="270"/>
        <w:rPr>
          <w:rFonts w:ascii="Times New Roman" w:eastAsia="Times New Roman" w:hAnsi="Times New Roman" w:cs="Times New Roman"/>
          <w:sz w:val="28"/>
          <w:szCs w:val="20"/>
        </w:rPr>
      </w:pPr>
      <w:r w:rsidRPr="0052291E">
        <w:rPr>
          <w:rFonts w:ascii="Times New Roman" w:eastAsia="Times New Roman" w:hAnsi="Times New Roman" w:cs="Times New Roman"/>
          <w:sz w:val="24"/>
          <w:szCs w:val="20"/>
        </w:rPr>
        <w:t xml:space="preserve">Lastly there are occasions where an “unofficial activity/organization” may exist, for example a group that does not meet the criteria to become a PO nor is part of a single unit such as the TOP 3 or CGO Group.  These are examples only, there may be other types of groups meeting the “unofficial activity/organization” definition.  As such these groups must receive appropriate fundraising approval by the installation commander or designee, the same as a PO. </w:t>
      </w:r>
    </w:p>
    <w:p w:rsidR="0052291E" w:rsidRPr="0052291E" w:rsidRDefault="0052291E" w:rsidP="0052291E">
      <w:pPr>
        <w:tabs>
          <w:tab w:val="left" w:pos="180"/>
          <w:tab w:val="left" w:pos="720"/>
          <w:tab w:val="left" w:pos="1080"/>
        </w:tabs>
        <w:spacing w:after="0" w:line="240" w:lineRule="auto"/>
        <w:rPr>
          <w:rFonts w:ascii="Times New Roman" w:eastAsia="Times New Roman" w:hAnsi="Times New Roman" w:cs="Times New Roman"/>
          <w:sz w:val="24"/>
          <w:szCs w:val="20"/>
          <w:u w:val="single"/>
        </w:rPr>
      </w:pPr>
    </w:p>
    <w:p w:rsidR="0052291E" w:rsidRPr="0052291E" w:rsidRDefault="0052291E" w:rsidP="0052291E">
      <w:pPr>
        <w:numPr>
          <w:ilvl w:val="0"/>
          <w:numId w:val="13"/>
        </w:numPr>
        <w:tabs>
          <w:tab w:val="left" w:pos="180"/>
          <w:tab w:val="left" w:pos="720"/>
          <w:tab w:val="left" w:pos="1080"/>
        </w:tabs>
        <w:spacing w:after="0" w:line="240" w:lineRule="auto"/>
        <w:ind w:left="270" w:hanging="270"/>
        <w:rPr>
          <w:rFonts w:ascii="Times New Roman" w:eastAsia="Times New Roman" w:hAnsi="Times New Roman" w:cs="Times New Roman"/>
          <w:sz w:val="24"/>
          <w:szCs w:val="20"/>
          <w:u w:val="single"/>
        </w:rPr>
      </w:pPr>
      <w:r w:rsidRPr="0052291E">
        <w:rPr>
          <w:rFonts w:ascii="Times New Roman" w:eastAsia="Times New Roman" w:hAnsi="Times New Roman" w:cs="Times New Roman"/>
          <w:sz w:val="28"/>
          <w:szCs w:val="20"/>
        </w:rPr>
        <w:t xml:space="preserve"> A</w:t>
      </w:r>
      <w:r w:rsidRPr="0052291E">
        <w:rPr>
          <w:rFonts w:ascii="Times New Roman" w:eastAsia="Times New Roman" w:hAnsi="Times New Roman" w:cs="Times New Roman"/>
          <w:sz w:val="24"/>
          <w:szCs w:val="20"/>
        </w:rPr>
        <w:t xml:space="preserve">FI 34-223, </w:t>
      </w:r>
      <w:r w:rsidRPr="0052291E">
        <w:rPr>
          <w:rFonts w:ascii="Times New Roman" w:eastAsia="Times New Roman" w:hAnsi="Times New Roman" w:cs="Times New Roman"/>
          <w:i/>
          <w:sz w:val="24"/>
          <w:szCs w:val="20"/>
        </w:rPr>
        <w:t>Private Organization Program</w:t>
      </w:r>
      <w:r w:rsidRPr="0052291E">
        <w:rPr>
          <w:rFonts w:ascii="Times New Roman" w:eastAsia="Times New Roman" w:hAnsi="Times New Roman" w:cs="Times New Roman"/>
          <w:sz w:val="24"/>
          <w:szCs w:val="20"/>
        </w:rPr>
        <w:t xml:space="preserve">, is the governing policy for establishing POs, unit unofficial activities and unofficial activities and contains guidance on their operation.  </w:t>
      </w:r>
      <w:r w:rsidRPr="0052291E">
        <w:rPr>
          <w:rFonts w:ascii="Times New Roman" w:eastAsia="Times New Roman" w:hAnsi="Times New Roman" w:cs="Times New Roman"/>
          <w:sz w:val="24"/>
          <w:szCs w:val="20"/>
          <w:u w:val="single"/>
        </w:rPr>
        <w:t>Compliance with this AFI is mandatory.</w:t>
      </w:r>
    </w:p>
    <w:p w:rsidR="0052291E" w:rsidRPr="0052291E" w:rsidRDefault="0052291E" w:rsidP="0052291E">
      <w:pPr>
        <w:tabs>
          <w:tab w:val="left" w:pos="0"/>
          <w:tab w:val="left" w:pos="634"/>
          <w:tab w:val="left" w:pos="720"/>
          <w:tab w:val="left" w:pos="1080"/>
        </w:tabs>
        <w:spacing w:after="0" w:line="240" w:lineRule="auto"/>
        <w:rPr>
          <w:rFonts w:ascii="Times New Roman" w:eastAsia="Times New Roman" w:hAnsi="Times New Roman" w:cs="Times New Roman"/>
          <w:sz w:val="24"/>
          <w:szCs w:val="20"/>
          <w:u w:val="single"/>
        </w:rPr>
      </w:pPr>
    </w:p>
    <w:p w:rsidR="0052291E" w:rsidRPr="0052291E" w:rsidRDefault="0052291E" w:rsidP="0052291E">
      <w:pPr>
        <w:tabs>
          <w:tab w:val="left" w:pos="0"/>
          <w:tab w:val="left" w:pos="634"/>
          <w:tab w:val="left" w:pos="720"/>
          <w:tab w:val="left" w:pos="1080"/>
        </w:tabs>
        <w:spacing w:after="0" w:line="240" w:lineRule="auto"/>
        <w:rPr>
          <w:rFonts w:ascii="Times New Roman" w:eastAsia="Times New Roman" w:hAnsi="Times New Roman" w:cs="Times New Roman"/>
          <w:sz w:val="24"/>
          <w:szCs w:val="20"/>
          <w:u w:val="single"/>
        </w:rPr>
      </w:pPr>
    </w:p>
    <w:p w:rsidR="0052291E" w:rsidRPr="0052291E" w:rsidRDefault="0052291E" w:rsidP="0052291E">
      <w:pPr>
        <w:tabs>
          <w:tab w:val="left" w:pos="0"/>
          <w:tab w:val="left" w:pos="634"/>
          <w:tab w:val="left" w:pos="720"/>
          <w:tab w:val="left" w:pos="1080"/>
        </w:tabs>
        <w:spacing w:after="0" w:line="240" w:lineRule="auto"/>
        <w:jc w:val="center"/>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br w:type="page"/>
      </w:r>
      <w:r w:rsidRPr="0052291E">
        <w:rPr>
          <w:rFonts w:ascii="Times New Roman" w:eastAsia="Times New Roman" w:hAnsi="Times New Roman" w:cs="Times New Roman"/>
          <w:b/>
          <w:sz w:val="28"/>
          <w:szCs w:val="20"/>
        </w:rPr>
        <w:lastRenderedPageBreak/>
        <w:t>OVERSIGHT</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b/>
          <w:sz w:val="28"/>
          <w:szCs w:val="20"/>
        </w:rPr>
      </w:pPr>
    </w:p>
    <w:p w:rsidR="0052291E" w:rsidRPr="0052291E" w:rsidRDefault="0052291E" w:rsidP="0052291E">
      <w:pPr>
        <w:tabs>
          <w:tab w:val="left" w:pos="0"/>
          <w:tab w:val="left" w:pos="270"/>
          <w:tab w:val="left" w:pos="720"/>
          <w:tab w:val="left" w:pos="1080"/>
        </w:tabs>
        <w:spacing w:after="0" w:line="240" w:lineRule="auto"/>
        <w:rPr>
          <w:rFonts w:ascii="Times New Roman" w:eastAsia="Times New Roman" w:hAnsi="Times New Roman" w:cs="Times New Roman"/>
          <w:b/>
          <w:sz w:val="24"/>
          <w:szCs w:val="20"/>
        </w:rPr>
      </w:pPr>
      <w:r w:rsidRPr="0052291E">
        <w:rPr>
          <w:rFonts w:ascii="Times New Roman" w:eastAsia="Times New Roman" w:hAnsi="Times New Roman" w:cs="Times New Roman"/>
          <w:b/>
          <w:sz w:val="24"/>
          <w:szCs w:val="20"/>
        </w:rPr>
        <w:t>HQ USAF Directorate of Services (USAF/A1S):</w:t>
      </w:r>
    </w:p>
    <w:p w:rsidR="0052291E" w:rsidRPr="0052291E" w:rsidRDefault="0052291E" w:rsidP="0052291E">
      <w:pPr>
        <w:tabs>
          <w:tab w:val="left" w:pos="0"/>
          <w:tab w:val="left" w:pos="270"/>
          <w:tab w:val="left" w:pos="720"/>
          <w:tab w:val="left" w:pos="1080"/>
        </w:tabs>
        <w:spacing w:after="0" w:line="240" w:lineRule="auto"/>
        <w:rPr>
          <w:rFonts w:ascii="Times New Roman" w:eastAsia="Times New Roman" w:hAnsi="Times New Roman" w:cs="Times New Roman"/>
          <w:b/>
          <w:sz w:val="24"/>
          <w:szCs w:val="20"/>
        </w:rPr>
      </w:pPr>
    </w:p>
    <w:p w:rsidR="0052291E" w:rsidRPr="0052291E" w:rsidRDefault="0052291E" w:rsidP="0052291E">
      <w:pPr>
        <w:numPr>
          <w:ilvl w:val="0"/>
          <w:numId w:val="30"/>
        </w:numPr>
        <w:tabs>
          <w:tab w:val="left" w:pos="0"/>
          <w:tab w:val="left" w:pos="180"/>
          <w:tab w:val="left" w:pos="450"/>
          <w:tab w:val="left" w:pos="1080"/>
        </w:tabs>
        <w:spacing w:after="0" w:line="240" w:lineRule="auto"/>
        <w:ind w:hanging="72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Makes, issues, and monitors Air Force policy.</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p>
    <w:p w:rsidR="0052291E" w:rsidRPr="0052291E" w:rsidRDefault="0052291E" w:rsidP="0052291E">
      <w:pPr>
        <w:tabs>
          <w:tab w:val="left" w:pos="0"/>
          <w:tab w:val="left" w:pos="270"/>
          <w:tab w:val="left" w:pos="634"/>
          <w:tab w:val="left" w:pos="720"/>
          <w:tab w:val="left" w:pos="1080"/>
        </w:tabs>
        <w:spacing w:after="0" w:line="240" w:lineRule="auto"/>
        <w:rPr>
          <w:rFonts w:ascii="Times New Roman" w:eastAsia="Times New Roman" w:hAnsi="Times New Roman" w:cs="Times New Roman"/>
          <w:b/>
          <w:sz w:val="24"/>
          <w:szCs w:val="20"/>
        </w:rPr>
      </w:pPr>
      <w:r w:rsidRPr="0052291E">
        <w:rPr>
          <w:rFonts w:ascii="Times New Roman" w:eastAsia="Times New Roman" w:hAnsi="Times New Roman" w:cs="Times New Roman"/>
          <w:b/>
          <w:sz w:val="24"/>
          <w:szCs w:val="20"/>
        </w:rPr>
        <w:t>The Air Force Services Center (AFSVC) Commander’s Action Group:</w:t>
      </w:r>
    </w:p>
    <w:p w:rsidR="0052291E" w:rsidRPr="0052291E" w:rsidRDefault="0052291E" w:rsidP="0052291E">
      <w:pPr>
        <w:tabs>
          <w:tab w:val="left" w:pos="0"/>
          <w:tab w:val="left" w:pos="270"/>
          <w:tab w:val="left" w:pos="634"/>
          <w:tab w:val="left" w:pos="720"/>
          <w:tab w:val="left" w:pos="1080"/>
        </w:tabs>
        <w:spacing w:after="0" w:line="240" w:lineRule="auto"/>
        <w:rPr>
          <w:rFonts w:ascii="Times New Roman" w:eastAsia="Times New Roman" w:hAnsi="Times New Roman" w:cs="Times New Roman"/>
          <w:b/>
          <w:sz w:val="24"/>
          <w:szCs w:val="20"/>
        </w:rPr>
      </w:pPr>
    </w:p>
    <w:p w:rsidR="0052291E" w:rsidRPr="0052291E" w:rsidRDefault="0052291E" w:rsidP="0052291E">
      <w:pPr>
        <w:numPr>
          <w:ilvl w:val="0"/>
          <w:numId w:val="13"/>
        </w:numPr>
        <w:tabs>
          <w:tab w:val="left" w:pos="0"/>
          <w:tab w:val="left" w:pos="180"/>
          <w:tab w:val="left" w:pos="634"/>
          <w:tab w:val="left" w:pos="720"/>
          <w:tab w:val="left" w:pos="10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Issues implementing procedures and guidance.</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p>
    <w:p w:rsidR="0052291E" w:rsidRPr="0052291E" w:rsidRDefault="0052291E" w:rsidP="0052291E">
      <w:pPr>
        <w:tabs>
          <w:tab w:val="left" w:pos="270"/>
        </w:tabs>
        <w:spacing w:after="0" w:line="240" w:lineRule="auto"/>
        <w:rPr>
          <w:rFonts w:ascii="Times New Roman" w:eastAsia="Times New Roman" w:hAnsi="Times New Roman" w:cs="Times New Roman"/>
          <w:b/>
          <w:sz w:val="24"/>
          <w:szCs w:val="20"/>
        </w:rPr>
      </w:pPr>
      <w:r w:rsidRPr="0052291E">
        <w:rPr>
          <w:rFonts w:ascii="Times New Roman" w:eastAsia="Times New Roman" w:hAnsi="Times New Roman" w:cs="Times New Roman"/>
          <w:b/>
          <w:sz w:val="24"/>
          <w:szCs w:val="20"/>
        </w:rPr>
        <w:t>AFSVC, Directorate of Services, Installation Support Division (AFSVC-SVI) and bases:</w:t>
      </w:r>
    </w:p>
    <w:p w:rsidR="0052291E" w:rsidRPr="0052291E" w:rsidRDefault="0052291E" w:rsidP="0052291E">
      <w:pPr>
        <w:tabs>
          <w:tab w:val="left" w:pos="270"/>
        </w:tabs>
        <w:spacing w:after="0" w:line="240" w:lineRule="auto"/>
        <w:rPr>
          <w:rFonts w:ascii="Times New Roman" w:eastAsia="Times New Roman" w:hAnsi="Times New Roman" w:cs="Times New Roman"/>
          <w:b/>
          <w:sz w:val="24"/>
          <w:szCs w:val="20"/>
        </w:rPr>
      </w:pPr>
    </w:p>
    <w:p w:rsidR="0052291E" w:rsidRPr="0052291E" w:rsidRDefault="0052291E" w:rsidP="0052291E">
      <w:pPr>
        <w:numPr>
          <w:ilvl w:val="0"/>
          <w:numId w:val="13"/>
        </w:numPr>
        <w:tabs>
          <w:tab w:val="left" w:pos="1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Implements Air Force policy and guidance.</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p>
    <w:p w:rsidR="0052291E" w:rsidRPr="0052291E" w:rsidRDefault="0052291E" w:rsidP="0052291E">
      <w:pPr>
        <w:tabs>
          <w:tab w:val="left" w:pos="274"/>
          <w:tab w:val="left" w:pos="634"/>
          <w:tab w:val="left" w:pos="720"/>
          <w:tab w:val="left" w:pos="1080"/>
        </w:tabs>
        <w:spacing w:after="0" w:line="240" w:lineRule="auto"/>
        <w:rPr>
          <w:rFonts w:ascii="Times New Roman" w:eastAsia="Times New Roman" w:hAnsi="Times New Roman" w:cs="Times New Roman"/>
          <w:b/>
          <w:sz w:val="24"/>
          <w:szCs w:val="20"/>
        </w:rPr>
      </w:pPr>
      <w:r w:rsidRPr="0052291E">
        <w:rPr>
          <w:rFonts w:ascii="Times New Roman" w:eastAsia="Times New Roman" w:hAnsi="Times New Roman" w:cs="Times New Roman"/>
          <w:b/>
          <w:sz w:val="24"/>
          <w:szCs w:val="20"/>
        </w:rPr>
        <w:t>Installation Commanders:</w:t>
      </w:r>
    </w:p>
    <w:p w:rsidR="0052291E" w:rsidRPr="0052291E" w:rsidRDefault="0052291E" w:rsidP="0052291E">
      <w:pPr>
        <w:tabs>
          <w:tab w:val="left" w:pos="274"/>
          <w:tab w:val="left" w:pos="634"/>
          <w:tab w:val="left" w:pos="720"/>
          <w:tab w:val="left" w:pos="1080"/>
        </w:tabs>
        <w:spacing w:after="0" w:line="240" w:lineRule="auto"/>
        <w:rPr>
          <w:rFonts w:ascii="Times New Roman" w:eastAsia="Times New Roman" w:hAnsi="Times New Roman" w:cs="Times New Roman"/>
          <w:b/>
          <w:sz w:val="24"/>
          <w:szCs w:val="20"/>
        </w:rPr>
      </w:pPr>
    </w:p>
    <w:p w:rsidR="0052291E" w:rsidRPr="0052291E" w:rsidRDefault="0052291E" w:rsidP="0052291E">
      <w:pPr>
        <w:numPr>
          <w:ilvl w:val="0"/>
          <w:numId w:val="13"/>
        </w:numPr>
        <w:tabs>
          <w:tab w:val="left" w:pos="180"/>
          <w:tab w:val="left" w:pos="10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Authorize POs to operate on their installations.</w:t>
      </w:r>
    </w:p>
    <w:p w:rsidR="0052291E" w:rsidRPr="0052291E" w:rsidRDefault="0052291E" w:rsidP="0052291E">
      <w:pPr>
        <w:tabs>
          <w:tab w:val="left" w:pos="180"/>
          <w:tab w:val="left" w:pos="274"/>
          <w:tab w:val="left" w:pos="634"/>
          <w:tab w:val="left" w:pos="720"/>
          <w:tab w:val="left" w:pos="1080"/>
        </w:tabs>
        <w:spacing w:after="0" w:line="240" w:lineRule="auto"/>
        <w:rPr>
          <w:rFonts w:ascii="Times New Roman" w:eastAsia="Times New Roman" w:hAnsi="Times New Roman" w:cs="Times New Roman"/>
          <w:sz w:val="12"/>
          <w:szCs w:val="20"/>
        </w:rPr>
      </w:pPr>
    </w:p>
    <w:p w:rsidR="0052291E" w:rsidRPr="0052291E" w:rsidRDefault="0052291E" w:rsidP="0052291E">
      <w:pPr>
        <w:widowControl w:val="0"/>
        <w:numPr>
          <w:ilvl w:val="0"/>
          <w:numId w:val="21"/>
        </w:numPr>
        <w:tabs>
          <w:tab w:val="clear" w:pos="360"/>
          <w:tab w:val="left" w:pos="0"/>
          <w:tab w:val="left" w:pos="180"/>
          <w:tab w:val="left" w:pos="450"/>
        </w:tabs>
        <w:autoSpaceDE w:val="0"/>
        <w:autoSpaceDN w:val="0"/>
        <w:spacing w:before="119" w:after="0" w:line="240" w:lineRule="auto"/>
        <w:ind w:left="180" w:right="117" w:hanging="180"/>
        <w:jc w:val="both"/>
        <w:rPr>
          <w:rFonts w:ascii="Times New Roman" w:eastAsia="Times New Roman" w:hAnsi="Times New Roman" w:cs="Times New Roman"/>
          <w:sz w:val="24"/>
        </w:rPr>
      </w:pPr>
      <w:r w:rsidRPr="0052291E">
        <w:rPr>
          <w:rFonts w:ascii="Times New Roman" w:eastAsia="Times New Roman" w:hAnsi="Times New Roman" w:cs="Times New Roman"/>
          <w:sz w:val="24"/>
        </w:rPr>
        <w:t>Installation Commanders provide limited supervision over POs. Their control lies in the power to authorize and withdraw authorization for these organizations to operate on the installation. They ensure compliance with the requirements of this instruction, but do not control or dictate internal activities or structure of POs.</w:t>
      </w:r>
    </w:p>
    <w:p w:rsidR="0052291E" w:rsidRPr="0052291E" w:rsidRDefault="0052291E" w:rsidP="0052291E">
      <w:pPr>
        <w:tabs>
          <w:tab w:val="left" w:pos="0"/>
          <w:tab w:val="left" w:pos="180"/>
          <w:tab w:val="left" w:pos="634"/>
          <w:tab w:val="left" w:pos="720"/>
          <w:tab w:val="left" w:pos="1080"/>
        </w:tabs>
        <w:spacing w:after="0" w:line="240" w:lineRule="auto"/>
        <w:ind w:left="274" w:hanging="360"/>
        <w:rPr>
          <w:rFonts w:ascii="Times New Roman" w:eastAsia="Times New Roman" w:hAnsi="Times New Roman" w:cs="Times New Roman"/>
          <w:sz w:val="24"/>
          <w:szCs w:val="20"/>
        </w:rPr>
      </w:pPr>
    </w:p>
    <w:p w:rsidR="0052291E" w:rsidRPr="0052291E" w:rsidRDefault="0052291E" w:rsidP="0052291E">
      <w:pPr>
        <w:tabs>
          <w:tab w:val="left" w:pos="0"/>
          <w:tab w:val="left" w:pos="270"/>
        </w:tabs>
        <w:spacing w:after="0" w:line="240" w:lineRule="auto"/>
        <w:ind w:left="180" w:hanging="360"/>
        <w:jc w:val="both"/>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 xml:space="preserve">- Will ensure background checks are completed for employees and volunteers of PO who have contact with children under the age of 18 in Department of Defense (DoD) - operated programs used to supplement or expand childcare or youth services, according to DoDI 1402.05, </w:t>
      </w:r>
      <w:r w:rsidRPr="0052291E">
        <w:rPr>
          <w:rFonts w:ascii="Times New Roman" w:eastAsia="Times New Roman" w:hAnsi="Times New Roman" w:cs="Times New Roman"/>
          <w:i/>
          <w:sz w:val="24"/>
          <w:szCs w:val="20"/>
        </w:rPr>
        <w:t>Background Checks on Individuals in DoD Child Care Services Programs</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Provides oversight to ensure compliance with AF policy.</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0"/>
          <w:szCs w:val="20"/>
        </w:rPr>
      </w:pPr>
    </w:p>
    <w:p w:rsidR="0052291E" w:rsidRPr="0052291E" w:rsidRDefault="0052291E" w:rsidP="0052291E">
      <w:pPr>
        <w:tabs>
          <w:tab w:val="left" w:pos="180"/>
          <w:tab w:val="left" w:pos="1080"/>
        </w:tabs>
        <w:spacing w:after="0" w:line="240" w:lineRule="auto"/>
        <w:ind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w:t>
      </w:r>
      <w:r w:rsidRPr="0052291E">
        <w:rPr>
          <w:rFonts w:ascii="Times New Roman" w:eastAsia="Times New Roman" w:hAnsi="Times New Roman" w:cs="Times New Roman"/>
          <w:sz w:val="24"/>
          <w:szCs w:val="20"/>
        </w:rPr>
        <w:tab/>
        <w:t>Provides limited supervision.</w:t>
      </w:r>
    </w:p>
    <w:p w:rsidR="0052291E" w:rsidRPr="0052291E" w:rsidRDefault="0052291E" w:rsidP="0052291E">
      <w:pPr>
        <w:tabs>
          <w:tab w:val="left" w:pos="274"/>
          <w:tab w:val="left" w:pos="634"/>
          <w:tab w:val="left" w:pos="720"/>
          <w:tab w:val="left" w:pos="1080"/>
          <w:tab w:val="left" w:pos="1260"/>
        </w:tabs>
        <w:spacing w:after="0" w:line="240" w:lineRule="auto"/>
        <w:ind w:left="274" w:hanging="274"/>
        <w:rPr>
          <w:rFonts w:ascii="Times New Roman" w:eastAsia="Times New Roman" w:hAnsi="Times New Roman" w:cs="Times New Roman"/>
          <w:sz w:val="24"/>
          <w:szCs w:val="20"/>
        </w:rPr>
      </w:pPr>
    </w:p>
    <w:p w:rsidR="0052291E" w:rsidRPr="0052291E" w:rsidRDefault="0052291E" w:rsidP="0052291E">
      <w:pPr>
        <w:tabs>
          <w:tab w:val="left" w:pos="-180"/>
          <w:tab w:val="left" w:pos="0"/>
        </w:tabs>
        <w:spacing w:after="0" w:line="240" w:lineRule="auto"/>
        <w:ind w:left="-180" w:firstLine="9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 xml:space="preserve">-  Ensures oversight of unofficial activities/organizations.  </w:t>
      </w:r>
    </w:p>
    <w:p w:rsidR="0052291E" w:rsidRPr="0052291E" w:rsidRDefault="0052291E" w:rsidP="0052291E">
      <w:pPr>
        <w:tabs>
          <w:tab w:val="left" w:pos="274"/>
          <w:tab w:val="left" w:pos="634"/>
          <w:tab w:val="left" w:pos="720"/>
          <w:tab w:val="left" w:pos="1080"/>
          <w:tab w:val="left" w:pos="1260"/>
        </w:tabs>
        <w:spacing w:after="0" w:line="240" w:lineRule="auto"/>
        <w:ind w:left="274" w:hanging="274"/>
        <w:rPr>
          <w:rFonts w:ascii="Times New Roman" w:eastAsia="Times New Roman" w:hAnsi="Times New Roman" w:cs="Times New Roman"/>
          <w:sz w:val="24"/>
          <w:szCs w:val="20"/>
        </w:rPr>
      </w:pP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Authorizes use of installation name for PO, cannot be delegated.</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p>
    <w:p w:rsidR="0052291E" w:rsidRPr="0052291E" w:rsidRDefault="0052291E" w:rsidP="0052291E">
      <w:pPr>
        <w:tabs>
          <w:tab w:val="left" w:pos="270"/>
          <w:tab w:val="left" w:pos="720"/>
          <w:tab w:val="left" w:pos="1080"/>
        </w:tabs>
        <w:spacing w:after="0" w:line="240" w:lineRule="auto"/>
        <w:ind w:hanging="274"/>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  Withdraws authorization to operate.</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p>
    <w:p w:rsidR="0052291E" w:rsidRPr="0052291E" w:rsidRDefault="0052291E" w:rsidP="0052291E">
      <w:pPr>
        <w:tabs>
          <w:tab w:val="left" w:pos="450"/>
          <w:tab w:val="left" w:pos="720"/>
          <w:tab w:val="left" w:pos="1080"/>
        </w:tabs>
        <w:spacing w:after="0" w:line="240" w:lineRule="auto"/>
        <w:ind w:left="274" w:hanging="274"/>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 When no longer making a positive contribution to the installation.</w:t>
      </w:r>
    </w:p>
    <w:p w:rsidR="0052291E" w:rsidRPr="0052291E" w:rsidRDefault="0052291E" w:rsidP="0052291E">
      <w:pPr>
        <w:tabs>
          <w:tab w:val="left" w:pos="0"/>
          <w:tab w:val="left" w:pos="634"/>
          <w:tab w:val="left" w:pos="720"/>
          <w:tab w:val="left" w:pos="1080"/>
        </w:tabs>
        <w:spacing w:after="0" w:line="240" w:lineRule="auto"/>
        <w:rPr>
          <w:rFonts w:ascii="Times New Roman" w:eastAsia="Times New Roman" w:hAnsi="Times New Roman" w:cs="Times New Roman"/>
          <w:sz w:val="24"/>
          <w:szCs w:val="20"/>
        </w:rPr>
      </w:pPr>
    </w:p>
    <w:p w:rsidR="0052291E" w:rsidRPr="0052291E" w:rsidRDefault="0052291E" w:rsidP="0052291E">
      <w:pPr>
        <w:tabs>
          <w:tab w:val="left" w:pos="180"/>
        </w:tabs>
        <w:spacing w:after="0" w:line="240" w:lineRule="auto"/>
        <w:ind w:left="450" w:hanging="45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 xml:space="preserve"> -- If the PO prejudices or discredits the United States Government, conflicts with government    activities, and for other appropriate reasons and just cause.</w:t>
      </w:r>
    </w:p>
    <w:p w:rsidR="0052291E" w:rsidRPr="0052291E" w:rsidRDefault="0052291E" w:rsidP="0052291E">
      <w:pPr>
        <w:tabs>
          <w:tab w:val="left" w:pos="0"/>
          <w:tab w:val="left" w:pos="270"/>
          <w:tab w:val="left" w:pos="720"/>
          <w:tab w:val="left" w:pos="1080"/>
        </w:tabs>
        <w:spacing w:after="0" w:line="240" w:lineRule="auto"/>
        <w:rPr>
          <w:rFonts w:ascii="Times New Roman" w:eastAsia="Times New Roman" w:hAnsi="Times New Roman" w:cs="Times New Roman"/>
          <w:sz w:val="24"/>
          <w:szCs w:val="20"/>
        </w:rPr>
      </w:pPr>
    </w:p>
    <w:p w:rsidR="0052291E" w:rsidRPr="0052291E" w:rsidRDefault="0052291E" w:rsidP="0052291E">
      <w:pPr>
        <w:tabs>
          <w:tab w:val="left" w:pos="-90"/>
          <w:tab w:val="left" w:pos="180"/>
          <w:tab w:val="left" w:pos="720"/>
          <w:tab w:val="left" w:pos="1080"/>
        </w:tabs>
        <w:spacing w:after="0" w:line="240" w:lineRule="auto"/>
        <w:ind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 For not complying with the requirements of AFI 34-223 or other applicable directives.</w:t>
      </w:r>
    </w:p>
    <w:p w:rsidR="0052291E" w:rsidRPr="0052291E" w:rsidRDefault="0052291E" w:rsidP="0052291E">
      <w:pPr>
        <w:tabs>
          <w:tab w:val="left" w:pos="0"/>
          <w:tab w:val="left" w:pos="270"/>
          <w:tab w:val="left" w:pos="634"/>
          <w:tab w:val="left" w:pos="720"/>
        </w:tabs>
        <w:spacing w:after="0" w:line="240" w:lineRule="auto"/>
        <w:rPr>
          <w:rFonts w:ascii="Times New Roman" w:eastAsia="Times New Roman" w:hAnsi="Times New Roman" w:cs="Times New Roman"/>
          <w:sz w:val="24"/>
          <w:szCs w:val="20"/>
        </w:rPr>
      </w:pPr>
    </w:p>
    <w:p w:rsidR="0052291E" w:rsidRDefault="0052291E" w:rsidP="0052291E">
      <w:pPr>
        <w:tabs>
          <w:tab w:val="left" w:pos="0"/>
        </w:tabs>
        <w:spacing w:after="0" w:line="240" w:lineRule="auto"/>
        <w:ind w:hanging="72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r>
    </w:p>
    <w:p w:rsidR="0052291E" w:rsidRDefault="0052291E" w:rsidP="0052291E">
      <w:pPr>
        <w:tabs>
          <w:tab w:val="left" w:pos="0"/>
        </w:tabs>
        <w:spacing w:after="0" w:line="240" w:lineRule="auto"/>
        <w:ind w:hanging="720"/>
        <w:rPr>
          <w:rFonts w:ascii="Times New Roman" w:eastAsia="Times New Roman" w:hAnsi="Times New Roman" w:cs="Times New Roman"/>
          <w:sz w:val="24"/>
          <w:szCs w:val="20"/>
        </w:rPr>
      </w:pPr>
    </w:p>
    <w:p w:rsidR="0052291E" w:rsidRPr="0052291E" w:rsidRDefault="0052291E" w:rsidP="0052291E">
      <w:pPr>
        <w:tabs>
          <w:tab w:val="left" w:pos="0"/>
        </w:tabs>
        <w:spacing w:after="0" w:line="240" w:lineRule="auto"/>
        <w:rPr>
          <w:rFonts w:ascii="Times New Roman" w:eastAsia="Times New Roman" w:hAnsi="Times New Roman" w:cs="Times New Roman"/>
          <w:b/>
          <w:sz w:val="24"/>
          <w:szCs w:val="20"/>
        </w:rPr>
      </w:pPr>
      <w:r w:rsidRPr="0052291E">
        <w:rPr>
          <w:rFonts w:ascii="Times New Roman" w:eastAsia="Times New Roman" w:hAnsi="Times New Roman" w:cs="Times New Roman"/>
          <w:b/>
          <w:sz w:val="24"/>
          <w:szCs w:val="20"/>
        </w:rPr>
        <w:lastRenderedPageBreak/>
        <w:t>Force Support Squadron (FSS) Commanders/Civilian Leaders (FSS/CC/CD):</w:t>
      </w:r>
    </w:p>
    <w:p w:rsidR="0052291E" w:rsidRPr="0052291E" w:rsidRDefault="0052291E" w:rsidP="0052291E">
      <w:pPr>
        <w:tabs>
          <w:tab w:val="left" w:pos="0"/>
        </w:tabs>
        <w:spacing w:after="0" w:line="240" w:lineRule="auto"/>
        <w:ind w:hanging="720"/>
        <w:rPr>
          <w:rFonts w:ascii="Times New Roman" w:eastAsia="Times New Roman" w:hAnsi="Times New Roman" w:cs="Times New Roman"/>
          <w:b/>
          <w:sz w:val="24"/>
          <w:szCs w:val="20"/>
        </w:rPr>
      </w:pPr>
    </w:p>
    <w:p w:rsidR="0052291E" w:rsidRPr="0052291E" w:rsidRDefault="0052291E" w:rsidP="0052291E">
      <w:pPr>
        <w:tabs>
          <w:tab w:val="left" w:pos="0"/>
        </w:tabs>
        <w:spacing w:after="0" w:line="240" w:lineRule="auto"/>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Monitors installation POs and unofficial activities/organizations.  </w:t>
      </w:r>
    </w:p>
    <w:p w:rsidR="0052291E" w:rsidRPr="0052291E" w:rsidRDefault="0052291E" w:rsidP="0052291E">
      <w:pPr>
        <w:widowControl w:val="0"/>
        <w:tabs>
          <w:tab w:val="left" w:pos="941"/>
        </w:tabs>
        <w:autoSpaceDE w:val="0"/>
        <w:autoSpaceDN w:val="0"/>
        <w:spacing w:before="119" w:after="0" w:line="240" w:lineRule="auto"/>
        <w:ind w:left="460" w:hanging="460"/>
        <w:jc w:val="both"/>
        <w:rPr>
          <w:rFonts w:ascii="Times New Roman" w:eastAsia="Times New Roman" w:hAnsi="Times New Roman" w:cs="Times New Roman"/>
          <w:spacing w:val="-10"/>
          <w:sz w:val="24"/>
        </w:rPr>
      </w:pPr>
      <w:r w:rsidRPr="0052291E">
        <w:rPr>
          <w:rFonts w:ascii="Times New Roman" w:eastAsia="Times New Roman" w:hAnsi="Times New Roman" w:cs="Times New Roman"/>
          <w:sz w:val="24"/>
        </w:rPr>
        <w:t>-  Ensures membership provisions and startup justification continue to apply.</w:t>
      </w:r>
      <w:r w:rsidRPr="0052291E">
        <w:rPr>
          <w:rFonts w:ascii="Times New Roman" w:eastAsia="Times New Roman" w:hAnsi="Times New Roman" w:cs="Times New Roman"/>
          <w:spacing w:val="-10"/>
          <w:sz w:val="24"/>
        </w:rPr>
        <w:t xml:space="preserve"> </w:t>
      </w:r>
    </w:p>
    <w:p w:rsidR="0052291E" w:rsidRPr="0052291E" w:rsidRDefault="0052291E" w:rsidP="0052291E">
      <w:pPr>
        <w:tabs>
          <w:tab w:val="left" w:pos="0"/>
          <w:tab w:val="left" w:pos="270"/>
          <w:tab w:val="left" w:pos="634"/>
          <w:tab w:val="left" w:pos="720"/>
        </w:tabs>
        <w:spacing w:after="0" w:line="240" w:lineRule="auto"/>
        <w:rPr>
          <w:rFonts w:ascii="Times New Roman" w:eastAsia="Times New Roman" w:hAnsi="Times New Roman" w:cs="Times New Roman"/>
          <w:sz w:val="24"/>
          <w:szCs w:val="20"/>
        </w:rPr>
      </w:pPr>
    </w:p>
    <w:p w:rsidR="0052291E" w:rsidRPr="0052291E" w:rsidRDefault="0052291E" w:rsidP="0052291E">
      <w:pPr>
        <w:tabs>
          <w:tab w:val="left" w:pos="634"/>
          <w:tab w:val="left" w:pos="72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Advise the installation commander on PO changes, to include a recommendation to revoke or continue permission to operate.</w:t>
      </w:r>
    </w:p>
    <w:p w:rsidR="0052291E" w:rsidRPr="0052291E" w:rsidRDefault="0052291E" w:rsidP="0052291E">
      <w:pPr>
        <w:tabs>
          <w:tab w:val="left" w:pos="274"/>
          <w:tab w:val="left" w:pos="634"/>
          <w:tab w:val="left" w:pos="720"/>
          <w:tab w:val="left" w:pos="1080"/>
        </w:tabs>
        <w:spacing w:after="0" w:line="240" w:lineRule="auto"/>
        <w:ind w:left="274" w:hanging="4"/>
        <w:rPr>
          <w:rFonts w:ascii="Times New Roman" w:eastAsia="Times New Roman" w:hAnsi="Times New Roman" w:cs="Times New Roman"/>
          <w:sz w:val="24"/>
          <w:szCs w:val="20"/>
        </w:rPr>
      </w:pPr>
    </w:p>
    <w:p w:rsidR="0052291E" w:rsidRPr="0052291E" w:rsidRDefault="0052291E" w:rsidP="0052291E">
      <w:pPr>
        <w:widowControl w:val="0"/>
        <w:tabs>
          <w:tab w:val="left" w:pos="401"/>
        </w:tabs>
        <w:autoSpaceDE w:val="0"/>
        <w:autoSpaceDN w:val="0"/>
        <w:spacing w:before="120" w:after="0" w:line="240" w:lineRule="auto"/>
        <w:ind w:left="100" w:hanging="100"/>
        <w:jc w:val="both"/>
        <w:outlineLvl w:val="0"/>
        <w:rPr>
          <w:rFonts w:ascii="Times New Roman" w:eastAsia="Times New Roman" w:hAnsi="Times New Roman" w:cs="Times New Roman"/>
          <w:b/>
          <w:sz w:val="24"/>
          <w:szCs w:val="20"/>
        </w:rPr>
      </w:pPr>
      <w:r w:rsidRPr="0052291E">
        <w:rPr>
          <w:rFonts w:ascii="Times New Roman" w:eastAsia="Times New Roman" w:hAnsi="Times New Roman" w:cs="Times New Roman"/>
          <w:b/>
          <w:sz w:val="24"/>
          <w:szCs w:val="20"/>
        </w:rPr>
        <w:t>Force Support Resource Manager or Resource Management Flight</w:t>
      </w:r>
      <w:r w:rsidRPr="0052291E">
        <w:rPr>
          <w:rFonts w:ascii="Times New Roman" w:eastAsia="Times New Roman" w:hAnsi="Times New Roman" w:cs="Times New Roman"/>
          <w:b/>
          <w:spacing w:val="-19"/>
          <w:sz w:val="24"/>
          <w:szCs w:val="20"/>
        </w:rPr>
        <w:t xml:space="preserve"> </w:t>
      </w:r>
      <w:r w:rsidRPr="0052291E">
        <w:rPr>
          <w:rFonts w:ascii="Times New Roman" w:eastAsia="Times New Roman" w:hAnsi="Times New Roman" w:cs="Times New Roman"/>
          <w:b/>
          <w:sz w:val="24"/>
          <w:szCs w:val="20"/>
        </w:rPr>
        <w:t>Chief:</w:t>
      </w:r>
    </w:p>
    <w:p w:rsidR="0052291E" w:rsidRPr="0052291E" w:rsidRDefault="0052291E" w:rsidP="0052291E">
      <w:pPr>
        <w:widowControl w:val="0"/>
        <w:numPr>
          <w:ilvl w:val="0"/>
          <w:numId w:val="13"/>
        </w:numPr>
        <w:tabs>
          <w:tab w:val="left" w:pos="180"/>
        </w:tabs>
        <w:autoSpaceDE w:val="0"/>
        <w:autoSpaceDN w:val="0"/>
        <w:spacing w:before="120" w:after="0" w:line="240" w:lineRule="auto"/>
        <w:ind w:left="270" w:hanging="270"/>
        <w:rPr>
          <w:rFonts w:ascii="Times New Roman" w:eastAsia="Times New Roman" w:hAnsi="Times New Roman" w:cs="Times New Roman"/>
          <w:b/>
          <w:sz w:val="24"/>
        </w:rPr>
      </w:pPr>
      <w:r w:rsidRPr="0052291E">
        <w:rPr>
          <w:rFonts w:ascii="Times New Roman" w:eastAsia="Times New Roman" w:hAnsi="Times New Roman" w:cs="Times New Roman"/>
          <w:sz w:val="24"/>
        </w:rPr>
        <w:t>Maintains a file on each installation PO.</w:t>
      </w:r>
      <w:r w:rsidRPr="0052291E">
        <w:rPr>
          <w:rFonts w:ascii="Times New Roman" w:eastAsia="Times New Roman" w:hAnsi="Times New Roman" w:cs="Times New Roman"/>
          <w:spacing w:val="-13"/>
          <w:sz w:val="24"/>
        </w:rPr>
        <w:t xml:space="preserve"> </w:t>
      </w:r>
    </w:p>
    <w:p w:rsidR="0052291E" w:rsidRDefault="0052291E" w:rsidP="0052291E">
      <w:pPr>
        <w:widowControl w:val="0"/>
        <w:autoSpaceDE w:val="0"/>
        <w:autoSpaceDN w:val="0"/>
        <w:spacing w:before="120" w:after="0" w:line="240" w:lineRule="auto"/>
        <w:ind w:left="180" w:hanging="180"/>
        <w:jc w:val="both"/>
        <w:rPr>
          <w:rFonts w:ascii="Times New Roman" w:eastAsia="Times New Roman" w:hAnsi="Times New Roman" w:cs="Times New Roman"/>
          <w:sz w:val="24"/>
        </w:rPr>
      </w:pPr>
      <w:r w:rsidRPr="0052291E">
        <w:rPr>
          <w:rFonts w:ascii="Times New Roman" w:eastAsia="Times New Roman" w:hAnsi="Times New Roman" w:cs="Times New Roman"/>
          <w:spacing w:val="-13"/>
          <w:sz w:val="24"/>
        </w:rPr>
        <w:t xml:space="preserve">- </w:t>
      </w:r>
      <w:r>
        <w:rPr>
          <w:rFonts w:ascii="Times New Roman" w:eastAsia="Times New Roman" w:hAnsi="Times New Roman" w:cs="Times New Roman"/>
          <w:spacing w:val="-13"/>
          <w:sz w:val="24"/>
        </w:rPr>
        <w:t xml:space="preserve"> </w:t>
      </w:r>
      <w:r w:rsidRPr="0052291E">
        <w:rPr>
          <w:rFonts w:ascii="Times New Roman" w:eastAsia="Times New Roman" w:hAnsi="Times New Roman" w:cs="Times New Roman"/>
          <w:spacing w:val="-13"/>
          <w:sz w:val="24"/>
        </w:rPr>
        <w:t>Annually</w:t>
      </w:r>
      <w:r w:rsidRPr="0052291E">
        <w:rPr>
          <w:rFonts w:ascii="Times New Roman" w:eastAsia="Times New Roman" w:hAnsi="Times New Roman" w:cs="Times New Roman"/>
          <w:sz w:val="24"/>
        </w:rPr>
        <w:t xml:space="preserve"> reviews the PO’s folder to ensure financial statements, documents, records, and other information as required this Instruction and the PO guide are in order.</w:t>
      </w:r>
    </w:p>
    <w:p w:rsidR="0052291E" w:rsidRPr="0052291E" w:rsidRDefault="0052291E" w:rsidP="0052291E">
      <w:pPr>
        <w:widowControl w:val="0"/>
        <w:autoSpaceDE w:val="0"/>
        <w:autoSpaceDN w:val="0"/>
        <w:spacing w:after="0" w:line="240" w:lineRule="auto"/>
        <w:ind w:left="180" w:hanging="180"/>
        <w:jc w:val="both"/>
        <w:rPr>
          <w:rFonts w:ascii="Times New Roman" w:eastAsia="Times New Roman" w:hAnsi="Times New Roman" w:cs="Times New Roman"/>
        </w:rPr>
      </w:pPr>
    </w:p>
    <w:p w:rsidR="0052291E" w:rsidRPr="0052291E" w:rsidRDefault="0052291E" w:rsidP="0052291E">
      <w:pPr>
        <w:numPr>
          <w:ilvl w:val="0"/>
          <w:numId w:val="13"/>
        </w:numPr>
        <w:tabs>
          <w:tab w:val="left" w:pos="180"/>
          <w:tab w:val="left" w:pos="634"/>
          <w:tab w:val="left" w:pos="720"/>
          <w:tab w:val="left" w:pos="1080"/>
        </w:tabs>
        <w:spacing w:after="0" w:line="240" w:lineRule="auto"/>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As a minimum, files must contain:</w:t>
      </w:r>
    </w:p>
    <w:p w:rsidR="0052291E" w:rsidRPr="0052291E" w:rsidRDefault="0052291E" w:rsidP="0052291E">
      <w:pPr>
        <w:tabs>
          <w:tab w:val="left" w:pos="274"/>
          <w:tab w:val="left" w:pos="634"/>
          <w:tab w:val="left" w:pos="720"/>
          <w:tab w:val="left" w:pos="1080"/>
        </w:tabs>
        <w:spacing w:after="0" w:line="240" w:lineRule="auto"/>
        <w:ind w:left="90"/>
        <w:rPr>
          <w:rFonts w:ascii="Times New Roman" w:eastAsia="Times New Roman" w:hAnsi="Times New Roman" w:cs="Times New Roman"/>
          <w:sz w:val="20"/>
          <w:szCs w:val="20"/>
        </w:rPr>
      </w:pP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w:t>
      </w:r>
      <w:r w:rsidRPr="0052291E">
        <w:rPr>
          <w:rFonts w:ascii="Times New Roman" w:eastAsia="Times New Roman" w:hAnsi="Times New Roman" w:cs="Times New Roman"/>
          <w:sz w:val="24"/>
          <w:szCs w:val="20"/>
        </w:rPr>
        <w:tab/>
        <w:t>Constitution and bylaws (example at Atch 1).</w:t>
      </w: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0"/>
          <w:szCs w:val="20"/>
        </w:rPr>
      </w:pP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w:t>
      </w:r>
      <w:r w:rsidRPr="0052291E">
        <w:rPr>
          <w:rFonts w:ascii="Times New Roman" w:eastAsia="Times New Roman" w:hAnsi="Times New Roman" w:cs="Times New Roman"/>
          <w:sz w:val="24"/>
          <w:szCs w:val="20"/>
        </w:rPr>
        <w:tab/>
        <w:t>Revalidation letters showing dates of review.</w:t>
      </w: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0"/>
          <w:szCs w:val="20"/>
        </w:rPr>
      </w:pP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w:t>
      </w:r>
      <w:r w:rsidRPr="0052291E">
        <w:rPr>
          <w:rFonts w:ascii="Times New Roman" w:eastAsia="Times New Roman" w:hAnsi="Times New Roman" w:cs="Times New Roman"/>
          <w:sz w:val="24"/>
          <w:szCs w:val="20"/>
        </w:rPr>
        <w:tab/>
        <w:t>Financial statements/reviews, audit reports (Atch 2).</w:t>
      </w: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0"/>
          <w:szCs w:val="20"/>
        </w:rPr>
      </w:pP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w:t>
      </w:r>
      <w:r w:rsidRPr="0052291E">
        <w:rPr>
          <w:rFonts w:ascii="Times New Roman" w:eastAsia="Times New Roman" w:hAnsi="Times New Roman" w:cs="Times New Roman"/>
          <w:sz w:val="24"/>
          <w:szCs w:val="20"/>
        </w:rPr>
        <w:tab/>
        <w:t>Minutes of meetings.</w:t>
      </w: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0"/>
          <w:szCs w:val="20"/>
        </w:rPr>
      </w:pP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w:t>
      </w:r>
      <w:r w:rsidRPr="0052291E">
        <w:rPr>
          <w:rFonts w:ascii="Times New Roman" w:eastAsia="Times New Roman" w:hAnsi="Times New Roman" w:cs="Times New Roman"/>
          <w:sz w:val="24"/>
          <w:szCs w:val="20"/>
        </w:rPr>
        <w:tab/>
        <w:t>Proof of required insurance or appropriate waiver.</w:t>
      </w: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0"/>
          <w:szCs w:val="20"/>
        </w:rPr>
      </w:pP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w:t>
      </w:r>
      <w:r w:rsidRPr="0052291E">
        <w:rPr>
          <w:rFonts w:ascii="Times New Roman" w:eastAsia="Times New Roman" w:hAnsi="Times New Roman" w:cs="Times New Roman"/>
          <w:sz w:val="24"/>
          <w:szCs w:val="20"/>
        </w:rPr>
        <w:tab/>
        <w:t>Current list of officers and points of contact.</w:t>
      </w: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0"/>
          <w:szCs w:val="20"/>
        </w:rPr>
      </w:pP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w:t>
      </w:r>
      <w:r w:rsidRPr="0052291E">
        <w:rPr>
          <w:rFonts w:ascii="Times New Roman" w:eastAsia="Times New Roman" w:hAnsi="Times New Roman" w:cs="Times New Roman"/>
          <w:sz w:val="24"/>
          <w:szCs w:val="20"/>
        </w:rPr>
        <w:tab/>
        <w:t>Tax exempt approval from the IRS (if applicable).</w:t>
      </w:r>
    </w:p>
    <w:p w:rsidR="0052291E" w:rsidRPr="0052291E" w:rsidRDefault="0052291E" w:rsidP="0052291E">
      <w:pPr>
        <w:tabs>
          <w:tab w:val="left" w:pos="180"/>
          <w:tab w:val="left" w:pos="450"/>
          <w:tab w:val="left" w:pos="720"/>
          <w:tab w:val="left" w:pos="1080"/>
        </w:tabs>
        <w:spacing w:after="0" w:line="240" w:lineRule="auto"/>
        <w:ind w:left="-90" w:firstLine="180"/>
        <w:rPr>
          <w:rFonts w:ascii="Times New Roman" w:eastAsia="Times New Roman" w:hAnsi="Times New Roman" w:cs="Times New Roman"/>
          <w:sz w:val="20"/>
          <w:szCs w:val="20"/>
        </w:rPr>
      </w:pPr>
    </w:p>
    <w:p w:rsidR="0052291E" w:rsidRPr="0052291E" w:rsidRDefault="0052291E" w:rsidP="0052291E">
      <w:pPr>
        <w:tabs>
          <w:tab w:val="left" w:pos="0"/>
          <w:tab w:val="left" w:pos="180"/>
          <w:tab w:val="left" w:pos="1080"/>
        </w:tabs>
        <w:spacing w:after="0" w:line="240" w:lineRule="auto"/>
        <w:ind w:left="450" w:hanging="36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 xml:space="preserve">--  Approved waivers and other documents required by AFSVC/SVI and/or Installation Commander. </w:t>
      </w:r>
    </w:p>
    <w:p w:rsidR="0052291E" w:rsidRPr="0052291E" w:rsidRDefault="0052291E" w:rsidP="0052291E">
      <w:pPr>
        <w:widowControl w:val="0"/>
        <w:tabs>
          <w:tab w:val="left" w:pos="0"/>
          <w:tab w:val="left" w:pos="180"/>
          <w:tab w:val="left" w:pos="360"/>
          <w:tab w:val="left" w:pos="450"/>
        </w:tabs>
        <w:autoSpaceDE w:val="0"/>
        <w:autoSpaceDN w:val="0"/>
        <w:spacing w:before="120" w:after="0" w:line="240" w:lineRule="auto"/>
        <w:ind w:left="-90" w:firstLine="180"/>
        <w:jc w:val="both"/>
        <w:rPr>
          <w:rFonts w:ascii="Times New Roman" w:eastAsia="Times New Roman" w:hAnsi="Times New Roman" w:cs="Times New Roman"/>
        </w:rPr>
      </w:pPr>
    </w:p>
    <w:p w:rsidR="0052291E" w:rsidRPr="0052291E" w:rsidRDefault="0052291E" w:rsidP="0052291E">
      <w:pPr>
        <w:tabs>
          <w:tab w:val="left" w:pos="0"/>
          <w:tab w:val="left" w:pos="270"/>
          <w:tab w:val="left" w:pos="634"/>
          <w:tab w:val="left" w:pos="720"/>
        </w:tabs>
        <w:spacing w:after="0" w:line="240" w:lineRule="auto"/>
        <w:rPr>
          <w:rFonts w:ascii="Times New Roman" w:eastAsia="Times New Roman" w:hAnsi="Times New Roman" w:cs="Times New Roman"/>
          <w:sz w:val="24"/>
          <w:szCs w:val="20"/>
        </w:rPr>
      </w:pPr>
    </w:p>
    <w:p w:rsidR="0052291E" w:rsidRPr="0052291E" w:rsidRDefault="0052291E" w:rsidP="0052291E">
      <w:pPr>
        <w:tabs>
          <w:tab w:val="left" w:pos="0"/>
          <w:tab w:val="left" w:pos="270"/>
          <w:tab w:val="left" w:pos="634"/>
          <w:tab w:val="left" w:pos="720"/>
        </w:tabs>
        <w:spacing w:after="0" w:line="240" w:lineRule="auto"/>
        <w:rPr>
          <w:rFonts w:ascii="Times New Roman" w:eastAsia="Times New Roman" w:hAnsi="Times New Roman" w:cs="Times New Roman"/>
          <w:sz w:val="24"/>
          <w:szCs w:val="20"/>
        </w:rPr>
      </w:pPr>
    </w:p>
    <w:p w:rsidR="0052291E" w:rsidRPr="0052291E" w:rsidRDefault="0052291E" w:rsidP="0052291E">
      <w:pPr>
        <w:tabs>
          <w:tab w:val="left" w:pos="0"/>
          <w:tab w:val="left" w:pos="270"/>
          <w:tab w:val="left" w:pos="634"/>
          <w:tab w:val="left" w:pos="720"/>
        </w:tabs>
        <w:spacing w:after="0" w:line="240" w:lineRule="auto"/>
        <w:rPr>
          <w:rFonts w:ascii="Times New Roman" w:eastAsia="Times New Roman" w:hAnsi="Times New Roman" w:cs="Times New Roman"/>
          <w:sz w:val="24"/>
          <w:szCs w:val="20"/>
        </w:rPr>
      </w:pPr>
    </w:p>
    <w:p w:rsidR="0052291E" w:rsidRPr="0052291E" w:rsidRDefault="0052291E" w:rsidP="0052291E">
      <w:pPr>
        <w:tabs>
          <w:tab w:val="left" w:pos="274"/>
          <w:tab w:val="left" w:pos="634"/>
          <w:tab w:val="left" w:pos="720"/>
          <w:tab w:val="left" w:pos="1080"/>
        </w:tabs>
        <w:spacing w:after="0" w:line="240" w:lineRule="auto"/>
        <w:ind w:left="274" w:hanging="274"/>
        <w:jc w:val="center"/>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br w:type="page"/>
      </w:r>
      <w:r w:rsidRPr="0052291E">
        <w:rPr>
          <w:rFonts w:ascii="Times New Roman" w:eastAsia="Times New Roman" w:hAnsi="Times New Roman" w:cs="Times New Roman"/>
          <w:b/>
          <w:sz w:val="28"/>
          <w:szCs w:val="20"/>
        </w:rPr>
        <w:lastRenderedPageBreak/>
        <w:t>ESTABLISHING A PO</w:t>
      </w:r>
    </w:p>
    <w:p w:rsidR="0052291E" w:rsidRPr="0052291E" w:rsidRDefault="0052291E" w:rsidP="0052291E">
      <w:pPr>
        <w:tabs>
          <w:tab w:val="left" w:pos="180"/>
          <w:tab w:val="left" w:pos="360"/>
          <w:tab w:val="left" w:pos="634"/>
          <w:tab w:val="left" w:pos="720"/>
          <w:tab w:val="left" w:pos="1080"/>
        </w:tabs>
        <w:spacing w:after="0" w:line="240" w:lineRule="auto"/>
        <w:ind w:left="274" w:hanging="274"/>
        <w:rPr>
          <w:rFonts w:ascii="Times New Roman" w:eastAsia="Times New Roman" w:hAnsi="Times New Roman" w:cs="Times New Roman"/>
          <w:b/>
          <w:sz w:val="32"/>
          <w:szCs w:val="20"/>
        </w:rPr>
      </w:pPr>
    </w:p>
    <w:p w:rsidR="0052291E" w:rsidRPr="0052291E" w:rsidRDefault="0052291E" w:rsidP="0052291E">
      <w:pPr>
        <w:numPr>
          <w:ilvl w:val="0"/>
          <w:numId w:val="1"/>
        </w:numPr>
        <w:tabs>
          <w:tab w:val="left" w:pos="-90"/>
          <w:tab w:val="left" w:pos="0"/>
          <w:tab w:val="left" w:pos="270"/>
        </w:tabs>
        <w:spacing w:after="0" w:line="240" w:lineRule="auto"/>
        <w:ind w:left="27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A PO must submit written constitution, by-laws and other similar documents, through the FSS Resource Management/Resource Management Flight Chief, FSS/CC/CD and installation Staff Judge Advocate for consideration by the Installation Commander.  DoD personnel may not be on official duty time when developing constitutions, bylaws, or similar documents in support of PO activities. </w:t>
      </w:r>
    </w:p>
    <w:p w:rsidR="0052291E" w:rsidRPr="0052291E" w:rsidRDefault="0052291E" w:rsidP="0052291E">
      <w:pPr>
        <w:tabs>
          <w:tab w:val="left" w:pos="-90"/>
          <w:tab w:val="left" w:pos="0"/>
          <w:tab w:val="left" w:pos="270"/>
        </w:tabs>
        <w:spacing w:after="0" w:line="240" w:lineRule="auto"/>
        <w:ind w:hanging="720"/>
        <w:rPr>
          <w:rFonts w:ascii="Times New Roman" w:eastAsia="Times New Roman" w:hAnsi="Times New Roman" w:cs="Times New Roman"/>
          <w:sz w:val="24"/>
          <w:szCs w:val="20"/>
        </w:rPr>
      </w:pPr>
    </w:p>
    <w:p w:rsidR="0052291E" w:rsidRPr="0052291E" w:rsidRDefault="0052291E" w:rsidP="0052291E">
      <w:pPr>
        <w:numPr>
          <w:ilvl w:val="0"/>
          <w:numId w:val="1"/>
        </w:numPr>
        <w:tabs>
          <w:tab w:val="left" w:pos="-90"/>
          <w:tab w:val="left" w:pos="0"/>
          <w:tab w:val="left" w:pos="270"/>
        </w:tabs>
        <w:spacing w:after="0" w:line="240" w:lineRule="auto"/>
        <w:ind w:left="27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Unit Commanders must weigh the pros and cons of transitioning their unofficial activity to a PO.  As a general rule, unofficial activities’ fundraising efforts are considered “by us, for us” fundraising within the meaning of the JER Section 3-210.  As such commanders may advertise and support their fundraising efforts through the use of official communication systems (to unit members only) and by allowing unit personnel to support such efforts while in duty (but not to interfere with the mission) status.  On the other hand, unofficial activities are still Federal entities and may not solicit gifts from outside sources or engage in off-base fundraising.</w:t>
      </w:r>
    </w:p>
    <w:p w:rsidR="0052291E" w:rsidRPr="0052291E" w:rsidRDefault="0052291E" w:rsidP="0052291E">
      <w:pPr>
        <w:tabs>
          <w:tab w:val="left" w:pos="-90"/>
          <w:tab w:val="left" w:pos="0"/>
          <w:tab w:val="left" w:pos="270"/>
        </w:tabs>
        <w:spacing w:after="0" w:line="240" w:lineRule="auto"/>
        <w:rPr>
          <w:rFonts w:ascii="Times New Roman" w:eastAsia="Times New Roman" w:hAnsi="Times New Roman" w:cs="Times New Roman"/>
          <w:sz w:val="24"/>
          <w:szCs w:val="20"/>
        </w:rPr>
      </w:pPr>
    </w:p>
    <w:p w:rsidR="0052291E" w:rsidRPr="0052291E" w:rsidRDefault="0052291E" w:rsidP="0052291E">
      <w:pPr>
        <w:numPr>
          <w:ilvl w:val="0"/>
          <w:numId w:val="1"/>
        </w:numPr>
        <w:tabs>
          <w:tab w:val="left" w:pos="-90"/>
          <w:tab w:val="left" w:pos="0"/>
          <w:tab w:val="left" w:pos="270"/>
        </w:tabs>
        <w:spacing w:after="0" w:line="240" w:lineRule="auto"/>
        <w:ind w:left="63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The constitution, bylaws, or similar submitted by a PO documents must:</w:t>
      </w:r>
    </w:p>
    <w:p w:rsidR="0052291E" w:rsidRPr="0052291E" w:rsidRDefault="0052291E" w:rsidP="0052291E">
      <w:pPr>
        <w:tabs>
          <w:tab w:val="left" w:pos="0"/>
          <w:tab w:val="left" w:pos="634"/>
          <w:tab w:val="left" w:pos="720"/>
          <w:tab w:val="left" w:pos="1080"/>
        </w:tabs>
        <w:spacing w:after="0" w:line="240" w:lineRule="auto"/>
        <w:rPr>
          <w:rFonts w:ascii="Times New Roman" w:eastAsia="Times New Roman" w:hAnsi="Times New Roman" w:cs="Times New Roman"/>
          <w:b/>
          <w:szCs w:val="20"/>
        </w:rPr>
      </w:pPr>
    </w:p>
    <w:p w:rsidR="0052291E" w:rsidRPr="0052291E" w:rsidRDefault="0052291E" w:rsidP="0052291E">
      <w:pPr>
        <w:tabs>
          <w:tab w:val="left" w:pos="634"/>
          <w:tab w:val="left" w:pos="720"/>
        </w:tabs>
        <w:spacing w:after="0" w:line="240" w:lineRule="auto"/>
        <w:ind w:left="90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52291E">
        <w:rPr>
          <w:rFonts w:ascii="Times New Roman" w:eastAsia="Times New Roman" w:hAnsi="Times New Roman" w:cs="Times New Roman"/>
          <w:sz w:val="24"/>
          <w:szCs w:val="20"/>
        </w:rPr>
        <w:t>Address the nature, function, objectives, membership eligibility, and sources of income of the PO.</w:t>
      </w:r>
    </w:p>
    <w:p w:rsidR="0052291E" w:rsidRPr="0052291E" w:rsidRDefault="0052291E" w:rsidP="0052291E">
      <w:pPr>
        <w:tabs>
          <w:tab w:val="left" w:pos="0"/>
          <w:tab w:val="left" w:pos="3960"/>
        </w:tabs>
        <w:spacing w:after="0" w:line="240" w:lineRule="auto"/>
        <w:ind w:left="270" w:firstLine="9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r>
    </w:p>
    <w:p w:rsidR="0052291E" w:rsidRDefault="0052291E" w:rsidP="0052291E">
      <w:pPr>
        <w:tabs>
          <w:tab w:val="left" w:pos="360"/>
          <w:tab w:val="left" w:pos="634"/>
          <w:tab w:val="left" w:pos="720"/>
          <w:tab w:val="left" w:pos="1080"/>
        </w:tabs>
        <w:spacing w:after="0" w:line="240" w:lineRule="auto"/>
        <w:ind w:left="360" w:firstLine="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Include certification that PO members were notified and understand their personal </w:t>
      </w:r>
    </w:p>
    <w:p w:rsidR="0052291E" w:rsidRPr="0052291E" w:rsidRDefault="0052291E" w:rsidP="0052291E">
      <w:pPr>
        <w:tabs>
          <w:tab w:val="left" w:pos="634"/>
          <w:tab w:val="left" w:pos="720"/>
          <w:tab w:val="left" w:pos="900"/>
          <w:tab w:val="left" w:pos="1080"/>
        </w:tabs>
        <w:spacing w:after="0" w:line="240" w:lineRule="auto"/>
        <w:ind w:left="90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financial liability for obligations of the PO, as provided by law.</w:t>
      </w:r>
    </w:p>
    <w:p w:rsidR="0052291E" w:rsidRPr="0052291E" w:rsidRDefault="0052291E" w:rsidP="0052291E">
      <w:pPr>
        <w:tabs>
          <w:tab w:val="left" w:pos="270"/>
          <w:tab w:val="left" w:pos="634"/>
          <w:tab w:val="left" w:pos="720"/>
          <w:tab w:val="left" w:pos="1080"/>
        </w:tabs>
        <w:spacing w:after="0" w:line="240" w:lineRule="auto"/>
        <w:ind w:left="270" w:firstLine="270"/>
        <w:rPr>
          <w:rFonts w:ascii="Times New Roman" w:eastAsia="Times New Roman" w:hAnsi="Times New Roman" w:cs="Times New Roman"/>
          <w:sz w:val="20"/>
          <w:szCs w:val="20"/>
        </w:rPr>
      </w:pPr>
    </w:p>
    <w:p w:rsidR="0052291E" w:rsidRDefault="0052291E" w:rsidP="0052291E">
      <w:pPr>
        <w:tabs>
          <w:tab w:val="left" w:pos="360"/>
          <w:tab w:val="left" w:pos="634"/>
          <w:tab w:val="left" w:pos="720"/>
          <w:tab w:val="left" w:pos="1080"/>
        </w:tabs>
        <w:spacing w:after="0" w:line="240" w:lineRule="auto"/>
        <w:ind w:left="360" w:firstLine="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Describe the responsibilities of the PO officers and their roles in asset accountability, and</w:t>
      </w:r>
    </w:p>
    <w:p w:rsidR="0052291E" w:rsidRPr="0052291E" w:rsidRDefault="0052291E" w:rsidP="0052291E">
      <w:pPr>
        <w:tabs>
          <w:tab w:val="left" w:pos="720"/>
          <w:tab w:val="left" w:pos="900"/>
          <w:tab w:val="left" w:pos="1080"/>
        </w:tabs>
        <w:spacing w:after="0" w:line="240" w:lineRule="auto"/>
        <w:ind w:left="990" w:hanging="9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financial and operational management.</w:t>
      </w:r>
    </w:p>
    <w:p w:rsidR="0052291E" w:rsidRPr="0052291E" w:rsidRDefault="0052291E" w:rsidP="0052291E">
      <w:pPr>
        <w:tabs>
          <w:tab w:val="left" w:pos="0"/>
          <w:tab w:val="left" w:pos="634"/>
          <w:tab w:val="left" w:pos="720"/>
          <w:tab w:val="left" w:pos="1080"/>
        </w:tabs>
        <w:spacing w:after="0" w:line="240" w:lineRule="auto"/>
        <w:ind w:firstLine="270"/>
        <w:rPr>
          <w:rFonts w:ascii="Times New Roman" w:eastAsia="Times New Roman" w:hAnsi="Times New Roman" w:cs="Times New Roman"/>
          <w:sz w:val="20"/>
          <w:szCs w:val="20"/>
        </w:rPr>
      </w:pPr>
    </w:p>
    <w:p w:rsidR="0052291E" w:rsidRPr="0052291E" w:rsidRDefault="0052291E" w:rsidP="0052291E">
      <w:pPr>
        <w:widowControl w:val="0"/>
        <w:tabs>
          <w:tab w:val="left" w:pos="1481"/>
        </w:tabs>
        <w:autoSpaceDE w:val="0"/>
        <w:autoSpaceDN w:val="0"/>
        <w:spacing w:before="119" w:after="0" w:line="240" w:lineRule="auto"/>
        <w:ind w:left="900" w:right="113" w:hanging="270"/>
        <w:jc w:val="both"/>
        <w:rPr>
          <w:rFonts w:ascii="Times New Roman" w:eastAsia="Times New Roman" w:hAnsi="Times New Roman" w:cs="Times New Roman"/>
          <w:sz w:val="24"/>
        </w:rPr>
      </w:pPr>
      <w:r w:rsidRPr="0052291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52291E">
        <w:rPr>
          <w:rFonts w:ascii="Times New Roman" w:eastAsia="Times New Roman" w:hAnsi="Times New Roman" w:cs="Times New Roman"/>
          <w:sz w:val="24"/>
        </w:rPr>
        <w:t>Provide specific guidance on disposition of residual assets upon dissolution</w:t>
      </w:r>
      <w:r w:rsidRPr="0052291E">
        <w:rPr>
          <w:rFonts w:ascii="Times New Roman" w:eastAsia="Times New Roman" w:hAnsi="Times New Roman" w:cs="Times New Roman"/>
        </w:rPr>
        <w:t xml:space="preserve">.  </w:t>
      </w:r>
      <w:r w:rsidRPr="0052291E">
        <w:rPr>
          <w:rFonts w:ascii="Times New Roman" w:eastAsia="Times New Roman" w:hAnsi="Times New Roman" w:cs="Times New Roman"/>
          <w:sz w:val="24"/>
        </w:rPr>
        <w:t>Note: A PO</w:t>
      </w:r>
      <w:r>
        <w:rPr>
          <w:rFonts w:ascii="Times New Roman" w:eastAsia="Times New Roman" w:hAnsi="Times New Roman" w:cs="Times New Roman"/>
          <w:sz w:val="24"/>
        </w:rPr>
        <w:t xml:space="preserve"> m</w:t>
      </w:r>
      <w:r w:rsidRPr="0052291E">
        <w:rPr>
          <w:rFonts w:ascii="Times New Roman" w:eastAsia="Times New Roman" w:hAnsi="Times New Roman" w:cs="Times New Roman"/>
          <w:sz w:val="24"/>
        </w:rPr>
        <w:t xml:space="preserve">ay dispose of its assets only in the manner outlined in its constitution, bylaws, or similar documentation. If the proper provisions exist, a PO may give residual assets to the Air Force or a NAF Instrumentality in accordance with Air Force Instructions 51-601, </w:t>
      </w:r>
      <w:r w:rsidRPr="0052291E">
        <w:rPr>
          <w:rFonts w:ascii="Times New Roman" w:eastAsia="Times New Roman" w:hAnsi="Times New Roman" w:cs="Times New Roman"/>
          <w:i/>
          <w:sz w:val="24"/>
        </w:rPr>
        <w:t>Gifts to the Department of the Air Force</w:t>
      </w:r>
      <w:r w:rsidRPr="0052291E">
        <w:rPr>
          <w:rFonts w:ascii="Times New Roman" w:eastAsia="Times New Roman" w:hAnsi="Times New Roman" w:cs="Times New Roman"/>
          <w:sz w:val="24"/>
        </w:rPr>
        <w:t>, and AFMAN 34-201</w:t>
      </w:r>
      <w:r w:rsidRPr="0052291E">
        <w:rPr>
          <w:rFonts w:ascii="Times New Roman" w:eastAsia="Times New Roman" w:hAnsi="Times New Roman" w:cs="Times New Roman"/>
          <w:i/>
          <w:sz w:val="24"/>
        </w:rPr>
        <w:t xml:space="preserve">. </w:t>
      </w:r>
      <w:r w:rsidRPr="0052291E">
        <w:rPr>
          <w:rFonts w:ascii="Times New Roman" w:eastAsia="Times New Roman" w:hAnsi="Times New Roman" w:cs="Times New Roman"/>
          <w:sz w:val="24"/>
        </w:rPr>
        <w:t>Neither Appropriated Fund activities nor NAF Instrumentalities may claim the assets of, or make or assume any obligation for, a PO except those that may arise from a valid contract between</w:t>
      </w:r>
      <w:r w:rsidRPr="0052291E">
        <w:rPr>
          <w:rFonts w:ascii="Times New Roman" w:eastAsia="Times New Roman" w:hAnsi="Times New Roman" w:cs="Times New Roman"/>
          <w:spacing w:val="-8"/>
          <w:sz w:val="24"/>
        </w:rPr>
        <w:t xml:space="preserve"> </w:t>
      </w:r>
      <w:r w:rsidRPr="0052291E">
        <w:rPr>
          <w:rFonts w:ascii="Times New Roman" w:eastAsia="Times New Roman" w:hAnsi="Times New Roman" w:cs="Times New Roman"/>
          <w:sz w:val="24"/>
        </w:rPr>
        <w:t>them.</w:t>
      </w:r>
    </w:p>
    <w:p w:rsidR="0052291E" w:rsidRPr="0052291E" w:rsidRDefault="0052291E" w:rsidP="0052291E">
      <w:pPr>
        <w:tabs>
          <w:tab w:val="left" w:pos="270"/>
          <w:tab w:val="left" w:pos="634"/>
          <w:tab w:val="left" w:pos="720"/>
          <w:tab w:val="left" w:pos="1080"/>
        </w:tabs>
        <w:spacing w:after="0" w:line="240" w:lineRule="auto"/>
        <w:ind w:left="270"/>
        <w:rPr>
          <w:rFonts w:ascii="Times New Roman" w:eastAsia="Times New Roman" w:hAnsi="Times New Roman" w:cs="Times New Roman"/>
          <w:sz w:val="24"/>
          <w:szCs w:val="20"/>
        </w:rPr>
      </w:pPr>
    </w:p>
    <w:p w:rsidR="0052291E" w:rsidRPr="0052291E" w:rsidRDefault="0052291E" w:rsidP="0052291E">
      <w:pPr>
        <w:numPr>
          <w:ilvl w:val="0"/>
          <w:numId w:val="1"/>
        </w:numPr>
        <w:tabs>
          <w:tab w:val="left" w:pos="-90"/>
          <w:tab w:val="left" w:pos="270"/>
          <w:tab w:val="left" w:pos="720"/>
          <w:tab w:val="left" w:pos="1080"/>
        </w:tabs>
        <w:spacing w:after="0" w:line="240" w:lineRule="auto"/>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DoD personnel acting in an official capacity may not execute such constitutions, bylaws, or similar documents or submit for approval.</w:t>
      </w:r>
    </w:p>
    <w:p w:rsidR="0052291E" w:rsidRPr="0052291E" w:rsidRDefault="0052291E" w:rsidP="0052291E">
      <w:pPr>
        <w:tabs>
          <w:tab w:val="left" w:pos="-90"/>
          <w:tab w:val="left" w:pos="270"/>
          <w:tab w:val="left" w:pos="720"/>
          <w:tab w:val="left" w:pos="1080"/>
        </w:tabs>
        <w:spacing w:after="0" w:line="240" w:lineRule="auto"/>
        <w:ind w:left="270" w:hanging="270"/>
        <w:rPr>
          <w:rFonts w:ascii="Times New Roman" w:eastAsia="Times New Roman" w:hAnsi="Times New Roman" w:cs="Times New Roman"/>
          <w:sz w:val="24"/>
          <w:szCs w:val="20"/>
        </w:rPr>
      </w:pPr>
    </w:p>
    <w:p w:rsidR="0052291E" w:rsidRPr="0052291E" w:rsidRDefault="0052291E" w:rsidP="0052291E">
      <w:pPr>
        <w:numPr>
          <w:ilvl w:val="0"/>
          <w:numId w:val="1"/>
        </w:numPr>
        <w:tabs>
          <w:tab w:val="left" w:pos="0"/>
          <w:tab w:val="left" w:pos="270"/>
          <w:tab w:val="left" w:pos="1080"/>
        </w:tabs>
        <w:spacing w:after="0" w:line="240" w:lineRule="auto"/>
        <w:rPr>
          <w:rFonts w:ascii="Times New Roman" w:eastAsia="Times New Roman" w:hAnsi="Times New Roman" w:cs="Times New Roman"/>
          <w:b/>
          <w:spacing w:val="-6"/>
          <w:sz w:val="24"/>
          <w:szCs w:val="20"/>
        </w:rPr>
      </w:pPr>
      <w:r w:rsidRPr="0052291E">
        <w:rPr>
          <w:rFonts w:ascii="Times New Roman" w:eastAsia="Times New Roman" w:hAnsi="Times New Roman" w:cs="Times New Roman"/>
          <w:sz w:val="24"/>
          <w:szCs w:val="20"/>
        </w:rPr>
        <w:t>The organization’s request for certification must be resubmitted for review and approval every two years or when there is a change in the purpose, function, or membership eligibility of the PO, whichever comes first and must be reviewed by the installation Staff Judge Advocate.</w:t>
      </w:r>
      <w:r w:rsidRPr="0052291E">
        <w:rPr>
          <w:rFonts w:ascii="Times New Roman" w:eastAsia="Times New Roman" w:hAnsi="Times New Roman" w:cs="Times New Roman"/>
          <w:b/>
          <w:spacing w:val="-6"/>
          <w:sz w:val="24"/>
          <w:szCs w:val="20"/>
        </w:rPr>
        <w:t xml:space="preserve"> </w:t>
      </w:r>
    </w:p>
    <w:p w:rsidR="0052291E" w:rsidRPr="0052291E" w:rsidRDefault="0052291E" w:rsidP="0052291E">
      <w:pPr>
        <w:tabs>
          <w:tab w:val="left" w:pos="0"/>
          <w:tab w:val="left" w:pos="634"/>
          <w:tab w:val="left" w:pos="720"/>
          <w:tab w:val="left" w:pos="1080"/>
        </w:tabs>
        <w:spacing w:after="0" w:line="240" w:lineRule="auto"/>
        <w:rPr>
          <w:rFonts w:ascii="Times New Roman" w:eastAsia="Times New Roman" w:hAnsi="Times New Roman" w:cs="Times New Roman"/>
          <w:b/>
          <w:spacing w:val="-6"/>
          <w:sz w:val="24"/>
          <w:szCs w:val="20"/>
        </w:rPr>
      </w:pPr>
    </w:p>
    <w:p w:rsidR="0052291E" w:rsidRPr="0052291E" w:rsidRDefault="0052291E" w:rsidP="0052291E">
      <w:pPr>
        <w:tabs>
          <w:tab w:val="left" w:pos="0"/>
          <w:tab w:val="left" w:pos="634"/>
          <w:tab w:val="left" w:pos="720"/>
          <w:tab w:val="left" w:pos="1080"/>
        </w:tabs>
        <w:spacing w:after="0" w:line="240" w:lineRule="auto"/>
        <w:ind w:firstLine="36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Liability insurance waivers must be reviewed annually.</w:t>
      </w:r>
    </w:p>
    <w:p w:rsidR="0052291E" w:rsidRPr="0052291E" w:rsidRDefault="0052291E" w:rsidP="0052291E">
      <w:pPr>
        <w:tabs>
          <w:tab w:val="left" w:pos="0"/>
          <w:tab w:val="left" w:pos="634"/>
          <w:tab w:val="left" w:pos="720"/>
          <w:tab w:val="left" w:pos="1080"/>
        </w:tabs>
        <w:spacing w:after="0" w:line="240" w:lineRule="auto"/>
        <w:rPr>
          <w:rFonts w:ascii="Times New Roman" w:eastAsia="Times New Roman" w:hAnsi="Times New Roman" w:cs="Times New Roman"/>
          <w:sz w:val="24"/>
          <w:szCs w:val="20"/>
        </w:rPr>
      </w:pPr>
    </w:p>
    <w:p w:rsidR="0052291E" w:rsidRPr="0052291E" w:rsidRDefault="0052291E" w:rsidP="0052291E">
      <w:pPr>
        <w:numPr>
          <w:ilvl w:val="0"/>
          <w:numId w:val="1"/>
        </w:numPr>
        <w:tabs>
          <w:tab w:val="left" w:pos="0"/>
          <w:tab w:val="num" w:pos="270"/>
          <w:tab w:val="left" w:pos="1080"/>
          <w:tab w:val="left" w:pos="1170"/>
        </w:tabs>
        <w:spacing w:after="0" w:line="240" w:lineRule="auto"/>
        <w:ind w:left="63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PO leadership must provide the contact information for a primary and alternate local representative for the organization, since POs are local in nature (most often their </w:t>
      </w:r>
      <w:r w:rsidRPr="0052291E">
        <w:rPr>
          <w:rFonts w:ascii="Times New Roman" w:eastAsia="Times New Roman" w:hAnsi="Times New Roman" w:cs="Times New Roman"/>
          <w:sz w:val="24"/>
          <w:szCs w:val="20"/>
        </w:rPr>
        <w:lastRenderedPageBreak/>
        <w:t>membership is formed by Airmen and family members attached to the installation) and they must remain accountable to the Installation Commander.</w:t>
      </w:r>
    </w:p>
    <w:p w:rsidR="0052291E" w:rsidRPr="0052291E" w:rsidRDefault="0052291E" w:rsidP="0052291E">
      <w:pPr>
        <w:tabs>
          <w:tab w:val="left" w:pos="0"/>
          <w:tab w:val="left" w:pos="634"/>
          <w:tab w:val="left" w:pos="720"/>
          <w:tab w:val="left" w:pos="1080"/>
        </w:tabs>
        <w:spacing w:after="0" w:line="240" w:lineRule="auto"/>
        <w:rPr>
          <w:rFonts w:ascii="Times New Roman" w:eastAsia="Times New Roman" w:hAnsi="Times New Roman" w:cs="Times New Roman"/>
          <w:sz w:val="24"/>
          <w:szCs w:val="20"/>
        </w:rPr>
      </w:pPr>
    </w:p>
    <w:p w:rsidR="0052291E" w:rsidRPr="0052291E" w:rsidRDefault="0052291E" w:rsidP="0052291E">
      <w:pPr>
        <w:tabs>
          <w:tab w:val="left" w:pos="0"/>
          <w:tab w:val="left" w:pos="634"/>
          <w:tab w:val="left" w:pos="720"/>
          <w:tab w:val="left" w:pos="1080"/>
        </w:tabs>
        <w:spacing w:after="0" w:line="240" w:lineRule="auto"/>
        <w:jc w:val="center"/>
        <w:rPr>
          <w:rFonts w:ascii="Times New Roman" w:eastAsia="Times New Roman" w:hAnsi="Times New Roman" w:cs="Times New Roman"/>
          <w:b/>
          <w:sz w:val="24"/>
          <w:szCs w:val="24"/>
        </w:rPr>
      </w:pPr>
      <w:r w:rsidRPr="0052291E">
        <w:rPr>
          <w:rFonts w:ascii="Times New Roman" w:eastAsia="Times New Roman" w:hAnsi="Times New Roman" w:cs="Times New Roman"/>
          <w:b/>
          <w:sz w:val="28"/>
          <w:szCs w:val="20"/>
        </w:rPr>
        <w:br w:type="page"/>
      </w:r>
      <w:r w:rsidRPr="0052291E">
        <w:rPr>
          <w:rFonts w:ascii="Times New Roman" w:eastAsia="Times New Roman" w:hAnsi="Times New Roman" w:cs="Times New Roman"/>
          <w:b/>
          <w:sz w:val="28"/>
          <w:szCs w:val="24"/>
        </w:rPr>
        <w:lastRenderedPageBreak/>
        <w:t>OPERATING POLICIES</w:t>
      </w:r>
    </w:p>
    <w:p w:rsidR="0052291E" w:rsidRPr="0052291E" w:rsidRDefault="0052291E" w:rsidP="0052291E">
      <w:pPr>
        <w:tabs>
          <w:tab w:val="left" w:pos="-90"/>
          <w:tab w:val="left" w:pos="634"/>
          <w:tab w:val="left" w:pos="720"/>
          <w:tab w:val="left" w:pos="1080"/>
        </w:tabs>
        <w:spacing w:after="0" w:line="240" w:lineRule="auto"/>
        <w:rPr>
          <w:rFonts w:ascii="Times New Roman" w:eastAsia="Times New Roman" w:hAnsi="Times New Roman" w:cs="Times New Roman"/>
          <w:sz w:val="24"/>
          <w:szCs w:val="20"/>
        </w:rPr>
      </w:pPr>
    </w:p>
    <w:p w:rsidR="0052291E" w:rsidRPr="0052291E" w:rsidRDefault="0052291E" w:rsidP="0052291E">
      <w:pPr>
        <w:numPr>
          <w:ilvl w:val="0"/>
          <w:numId w:val="1"/>
        </w:numPr>
        <w:tabs>
          <w:tab w:val="left" w:pos="0"/>
          <w:tab w:val="left" w:pos="270"/>
        </w:tabs>
        <w:spacing w:after="0" w:line="240" w:lineRule="auto"/>
        <w:ind w:hanging="72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To prevent the appearance of an official sanction or support by the DoD.</w:t>
      </w:r>
    </w:p>
    <w:p w:rsidR="0052291E" w:rsidRPr="0052291E" w:rsidRDefault="0052291E" w:rsidP="0052291E">
      <w:pPr>
        <w:tabs>
          <w:tab w:val="left" w:pos="274"/>
          <w:tab w:val="left" w:pos="720"/>
          <w:tab w:val="left" w:pos="1080"/>
        </w:tabs>
        <w:spacing w:after="0" w:line="240" w:lineRule="auto"/>
        <w:ind w:left="360"/>
        <w:rPr>
          <w:rFonts w:ascii="Times New Roman" w:eastAsia="Times New Roman" w:hAnsi="Times New Roman" w:cs="Times New Roman"/>
          <w:sz w:val="24"/>
          <w:szCs w:val="20"/>
        </w:rPr>
      </w:pPr>
    </w:p>
    <w:p w:rsidR="0052291E" w:rsidRPr="0052291E" w:rsidRDefault="0052291E" w:rsidP="0052291E">
      <w:pPr>
        <w:tabs>
          <w:tab w:val="left" w:pos="274"/>
          <w:tab w:val="left" w:pos="720"/>
          <w:tab w:val="left" w:pos="1080"/>
        </w:tabs>
        <w:spacing w:after="0" w:line="240" w:lineRule="auto"/>
        <w:ind w:left="27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POs activities may not use the seals, logos, or insignia of the DoD or any DoD Component, DoD organizational unit, or DoD installation on organizational letterhead, correspondence, titles, or in association with organization programs, locations or activities.  </w:t>
      </w:r>
    </w:p>
    <w:p w:rsidR="0052291E" w:rsidRPr="0052291E" w:rsidRDefault="0052291E" w:rsidP="0052291E">
      <w:pPr>
        <w:tabs>
          <w:tab w:val="left" w:pos="274"/>
          <w:tab w:val="left" w:pos="450"/>
          <w:tab w:val="left" w:pos="630"/>
          <w:tab w:val="left" w:pos="720"/>
          <w:tab w:val="left" w:pos="1080"/>
        </w:tabs>
        <w:spacing w:after="0" w:line="240" w:lineRule="auto"/>
        <w:rPr>
          <w:rFonts w:ascii="Times New Roman" w:eastAsia="Times New Roman" w:hAnsi="Times New Roman" w:cs="Times New Roman"/>
          <w:sz w:val="24"/>
          <w:szCs w:val="20"/>
        </w:rPr>
      </w:pPr>
    </w:p>
    <w:p w:rsidR="0052291E" w:rsidRPr="0052291E" w:rsidRDefault="0052291E" w:rsidP="0052291E">
      <w:pPr>
        <w:tabs>
          <w:tab w:val="left" w:pos="274"/>
          <w:tab w:val="left" w:pos="720"/>
          <w:tab w:val="left" w:pos="1080"/>
        </w:tabs>
        <w:spacing w:after="0" w:line="240" w:lineRule="auto"/>
        <w:ind w:left="180" w:hanging="180"/>
        <w:rPr>
          <w:rFonts w:ascii="Times New Roman" w:eastAsia="Times New Roman" w:hAnsi="Times New Roman" w:cs="Times New Roman"/>
          <w:sz w:val="24"/>
          <w:szCs w:val="28"/>
        </w:rPr>
      </w:pPr>
      <w:r w:rsidRPr="0052291E">
        <w:rPr>
          <w:rFonts w:ascii="Times New Roman" w:eastAsia="Times New Roman" w:hAnsi="Times New Roman" w:cs="Times New Roman"/>
          <w:sz w:val="24"/>
          <w:szCs w:val="28"/>
        </w:rPr>
        <w:t>-  POs may not use the name (material parts of the name) of any Air Force NAFI, e.g. Morale, Welfare, and Recreation (MWR) Fund or Lodging Fund.</w:t>
      </w:r>
    </w:p>
    <w:p w:rsidR="0052291E" w:rsidRPr="0052291E" w:rsidRDefault="0052291E" w:rsidP="0052291E">
      <w:pPr>
        <w:tabs>
          <w:tab w:val="left" w:pos="274"/>
          <w:tab w:val="left" w:pos="720"/>
          <w:tab w:val="left" w:pos="1080"/>
        </w:tabs>
        <w:spacing w:after="0" w:line="240" w:lineRule="auto"/>
        <w:rPr>
          <w:rFonts w:ascii="Times New Roman" w:eastAsia="Times New Roman" w:hAnsi="Times New Roman" w:cs="Times New Roman"/>
          <w:sz w:val="24"/>
          <w:szCs w:val="20"/>
        </w:rPr>
      </w:pPr>
      <w:r w:rsidRPr="0052291E">
        <w:rPr>
          <w:rFonts w:ascii="Times New Roman" w:eastAsia="Times New Roman" w:hAnsi="Times New Roman" w:cs="Times New Roman"/>
          <w:szCs w:val="20"/>
        </w:rPr>
        <w:t xml:space="preserve">   </w:t>
      </w:r>
    </w:p>
    <w:p w:rsidR="0052291E" w:rsidRPr="0052291E" w:rsidRDefault="0052291E" w:rsidP="0052291E">
      <w:pPr>
        <w:tabs>
          <w:tab w:val="left" w:pos="274"/>
          <w:tab w:val="left" w:pos="720"/>
          <w:tab w:val="left" w:pos="10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POs operating on DoD installations may use the name or abbreviation of the DoD, an AF organizational unit, or installation in its name provided that the status as a PO is apparent and unambiguous and there is no appearance of official sanction or support by the DoD.  The following applies:</w:t>
      </w:r>
    </w:p>
    <w:p w:rsidR="0052291E" w:rsidRPr="0052291E" w:rsidRDefault="0052291E" w:rsidP="0052291E">
      <w:pPr>
        <w:tabs>
          <w:tab w:val="left" w:pos="274"/>
          <w:tab w:val="left" w:pos="720"/>
          <w:tab w:val="left" w:pos="1080"/>
        </w:tabs>
        <w:spacing w:after="0" w:line="240" w:lineRule="auto"/>
        <w:ind w:left="630" w:hanging="630"/>
        <w:rPr>
          <w:rFonts w:ascii="Times New Roman" w:eastAsia="Times New Roman" w:hAnsi="Times New Roman" w:cs="Times New Roman"/>
          <w:sz w:val="24"/>
          <w:szCs w:val="20"/>
        </w:rPr>
      </w:pPr>
    </w:p>
    <w:p w:rsidR="0052291E" w:rsidRPr="0052291E" w:rsidRDefault="0052291E" w:rsidP="0052291E">
      <w:pPr>
        <w:tabs>
          <w:tab w:val="left" w:pos="274"/>
          <w:tab w:val="left" w:pos="450"/>
        </w:tabs>
        <w:spacing w:after="0" w:line="240" w:lineRule="auto"/>
        <w:ind w:left="450" w:hanging="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52291E">
        <w:rPr>
          <w:rFonts w:ascii="Times New Roman" w:eastAsia="Times New Roman" w:hAnsi="Times New Roman" w:cs="Times New Roman"/>
          <w:sz w:val="24"/>
          <w:szCs w:val="20"/>
        </w:rPr>
        <w:t xml:space="preserve"> --  POs must have written approval from the installation commander before using the name or abbreviation of the installation or organizational unit.  Requests for use of the DoD or AF name or abbreviation, must be routed through the Air Force Services Center (AFSVC) Installation Support Directorate (AFSVC/SVI) for action.</w:t>
      </w:r>
    </w:p>
    <w:p w:rsidR="0052291E" w:rsidRPr="0052291E" w:rsidRDefault="0052291E" w:rsidP="0052291E">
      <w:pPr>
        <w:tabs>
          <w:tab w:val="left" w:pos="274"/>
          <w:tab w:val="left" w:pos="450"/>
          <w:tab w:val="left" w:pos="720"/>
          <w:tab w:val="left" w:pos="1080"/>
        </w:tabs>
        <w:spacing w:after="0" w:line="240" w:lineRule="auto"/>
        <w:ind w:left="630" w:hanging="9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r>
      <w:r w:rsidRPr="0052291E">
        <w:rPr>
          <w:rFonts w:ascii="Times New Roman" w:eastAsia="Times New Roman" w:hAnsi="Times New Roman" w:cs="Times New Roman"/>
          <w:sz w:val="24"/>
          <w:szCs w:val="20"/>
        </w:rPr>
        <w:tab/>
      </w:r>
      <w:r w:rsidRPr="0052291E">
        <w:rPr>
          <w:rFonts w:ascii="Times New Roman" w:eastAsia="Times New Roman" w:hAnsi="Times New Roman" w:cs="Times New Roman"/>
          <w:sz w:val="24"/>
          <w:szCs w:val="20"/>
        </w:rPr>
        <w:tab/>
      </w:r>
      <w:r w:rsidRPr="0052291E">
        <w:rPr>
          <w:rFonts w:ascii="Times New Roman" w:eastAsia="Times New Roman" w:hAnsi="Times New Roman" w:cs="Times New Roman"/>
          <w:sz w:val="24"/>
          <w:szCs w:val="20"/>
        </w:rPr>
        <w:tab/>
      </w:r>
    </w:p>
    <w:p w:rsidR="0052291E" w:rsidRPr="0052291E" w:rsidRDefault="0052291E" w:rsidP="0052291E">
      <w:pPr>
        <w:tabs>
          <w:tab w:val="left" w:pos="274"/>
          <w:tab w:val="left" w:pos="720"/>
          <w:tab w:val="left" w:pos="1080"/>
        </w:tabs>
        <w:spacing w:after="0" w:line="240" w:lineRule="auto"/>
        <w:ind w:left="450" w:hanging="72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  Any use of the name or abbreviation of an AF organization unit or installation must not mislead members of the public to assume a PO is an organizational unit of the Air Force.</w:t>
      </w:r>
    </w:p>
    <w:p w:rsidR="0052291E" w:rsidRPr="0052291E" w:rsidRDefault="0052291E" w:rsidP="0052291E">
      <w:pPr>
        <w:tabs>
          <w:tab w:val="left" w:pos="274"/>
          <w:tab w:val="left" w:pos="720"/>
          <w:tab w:val="left" w:pos="1080"/>
        </w:tabs>
        <w:spacing w:after="0" w:line="240" w:lineRule="auto"/>
        <w:ind w:left="630" w:hanging="630"/>
        <w:rPr>
          <w:rFonts w:ascii="Times New Roman" w:eastAsia="Times New Roman" w:hAnsi="Times New Roman" w:cs="Times New Roman"/>
          <w:sz w:val="24"/>
          <w:szCs w:val="20"/>
        </w:rPr>
      </w:pPr>
    </w:p>
    <w:p w:rsidR="0052291E" w:rsidRPr="0052291E" w:rsidRDefault="0052291E" w:rsidP="0052291E">
      <w:pPr>
        <w:tabs>
          <w:tab w:val="left" w:pos="274"/>
          <w:tab w:val="left" w:pos="720"/>
          <w:tab w:val="left" w:pos="1080"/>
        </w:tabs>
        <w:spacing w:after="0" w:line="240" w:lineRule="auto"/>
        <w:ind w:left="450" w:hanging="72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  POs must prominently display the following disclaimer on all print and electronic media mentioning the PO’s name confirming that the PO is not part of the DoD:  “THIS IS A PRIVATE ORGANIZATION.  IT IS NOT A PART OF THE DEPARTMENT OF DEFENSE OR ANY OF ITS COMPONENTS AND IT HAS NO GOVERNMENTAL STATUS”.</w:t>
      </w:r>
    </w:p>
    <w:p w:rsidR="0052291E" w:rsidRPr="0052291E" w:rsidRDefault="0052291E" w:rsidP="0052291E">
      <w:pPr>
        <w:tabs>
          <w:tab w:val="left" w:pos="270"/>
          <w:tab w:val="left" w:pos="720"/>
          <w:tab w:val="left" w:pos="1080"/>
        </w:tabs>
        <w:spacing w:after="0" w:line="240" w:lineRule="auto"/>
        <w:ind w:left="630" w:hanging="630"/>
        <w:jc w:val="center"/>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 xml:space="preserve"> </w:t>
      </w:r>
    </w:p>
    <w:p w:rsidR="0052291E" w:rsidRPr="0052291E" w:rsidRDefault="0052291E" w:rsidP="0052291E">
      <w:pPr>
        <w:tabs>
          <w:tab w:val="left" w:pos="270"/>
          <w:tab w:val="left" w:pos="360"/>
          <w:tab w:val="left" w:pos="1080"/>
        </w:tabs>
        <w:spacing w:after="0" w:line="240" w:lineRule="auto"/>
        <w:ind w:left="270" w:hanging="270"/>
        <w:rPr>
          <w:rFonts w:ascii="Times New Roman" w:eastAsia="Times New Roman" w:hAnsi="Times New Roman" w:cs="Times New Roman"/>
          <w:sz w:val="24"/>
          <w:szCs w:val="20"/>
        </w:rPr>
      </w:pPr>
      <w:r w:rsidRPr="0052291E">
        <w:rPr>
          <w:rFonts w:ascii="Times New Roman" w:eastAsia="Times New Roman" w:hAnsi="Times New Roman" w:cs="Times New Roman"/>
          <w:sz w:val="28"/>
          <w:szCs w:val="20"/>
        </w:rPr>
        <w:t xml:space="preserve">-  </w:t>
      </w:r>
      <w:r w:rsidRPr="0052291E">
        <w:rPr>
          <w:rFonts w:ascii="Times New Roman" w:eastAsia="Times New Roman" w:hAnsi="Times New Roman" w:cs="Times New Roman"/>
          <w:sz w:val="24"/>
          <w:szCs w:val="20"/>
        </w:rPr>
        <w:t xml:space="preserve">POs may not discriminate in hiring practices or membership policies on the basis of age, race, religion, color, national origin, disability, ethnic group, or gender (including pregnancy, gender identity and sexual orientation).  Anyone who suspects unlawful discrimination by POs should contact the local Equal Employment Opportunity Counselor and follow the procedures in AFI 36-2706, </w:t>
      </w:r>
      <w:r w:rsidRPr="0052291E">
        <w:rPr>
          <w:rFonts w:ascii="Times New Roman" w:eastAsia="Times New Roman" w:hAnsi="Times New Roman" w:cs="Times New Roman"/>
          <w:i/>
          <w:iCs/>
          <w:sz w:val="24"/>
          <w:szCs w:val="20"/>
        </w:rPr>
        <w:t>Equal Opportunity Program Military and Civilian</w:t>
      </w:r>
      <w:r w:rsidRPr="0052291E">
        <w:rPr>
          <w:rFonts w:ascii="Times New Roman" w:eastAsia="Times New Roman" w:hAnsi="Times New Roman" w:cs="Times New Roman"/>
          <w:sz w:val="24"/>
          <w:szCs w:val="20"/>
        </w:rPr>
        <w:t xml:space="preserve">.  See additional guidance in AFI 34-223, </w:t>
      </w:r>
      <w:r w:rsidRPr="0052291E">
        <w:rPr>
          <w:rFonts w:ascii="Times New Roman" w:eastAsia="Times New Roman" w:hAnsi="Times New Roman" w:cs="Times New Roman"/>
          <w:i/>
          <w:sz w:val="24"/>
          <w:szCs w:val="20"/>
        </w:rPr>
        <w:t>Private Organization Program</w:t>
      </w:r>
      <w:r w:rsidRPr="0052291E">
        <w:rPr>
          <w:rFonts w:ascii="Times New Roman" w:eastAsia="Times New Roman" w:hAnsi="Times New Roman" w:cs="Times New Roman"/>
          <w:sz w:val="24"/>
          <w:szCs w:val="20"/>
        </w:rPr>
        <w:t>, paragraph 10.2.</w:t>
      </w:r>
    </w:p>
    <w:p w:rsidR="0052291E" w:rsidRPr="0052291E" w:rsidRDefault="0052291E" w:rsidP="0052291E">
      <w:pPr>
        <w:tabs>
          <w:tab w:val="left" w:pos="0"/>
          <w:tab w:val="left" w:pos="360"/>
          <w:tab w:val="left" w:pos="1080"/>
        </w:tabs>
        <w:spacing w:after="0" w:line="240" w:lineRule="auto"/>
        <w:rPr>
          <w:rFonts w:ascii="Times New Roman" w:eastAsia="Times New Roman" w:hAnsi="Times New Roman" w:cs="Times New Roman"/>
          <w:sz w:val="24"/>
          <w:szCs w:val="20"/>
        </w:rPr>
      </w:pPr>
    </w:p>
    <w:p w:rsidR="0052291E" w:rsidRPr="0052291E" w:rsidRDefault="0052291E" w:rsidP="0052291E">
      <w:pPr>
        <w:pStyle w:val="ListParagraph"/>
        <w:numPr>
          <w:ilvl w:val="0"/>
          <w:numId w:val="1"/>
        </w:numPr>
        <w:tabs>
          <w:tab w:val="left" w:pos="0"/>
          <w:tab w:val="left" w:pos="270"/>
        </w:tabs>
        <w:ind w:left="810" w:hanging="810"/>
        <w:rPr>
          <w:b/>
          <w:sz w:val="24"/>
        </w:rPr>
      </w:pPr>
      <w:r w:rsidRPr="0052291E">
        <w:rPr>
          <w:sz w:val="24"/>
        </w:rPr>
        <w:t xml:space="preserve">POs may not haze or harass (either physically or mentally) as </w:t>
      </w:r>
      <w:r w:rsidRPr="0052291E">
        <w:rPr>
          <w:spacing w:val="2"/>
          <w:sz w:val="24"/>
        </w:rPr>
        <w:t xml:space="preserve">part </w:t>
      </w:r>
      <w:r w:rsidRPr="0052291E">
        <w:rPr>
          <w:sz w:val="24"/>
        </w:rPr>
        <w:t>of their initiation rites.</w:t>
      </w:r>
    </w:p>
    <w:p w:rsidR="0052291E" w:rsidRPr="0052291E" w:rsidRDefault="0052291E" w:rsidP="0052291E">
      <w:pPr>
        <w:tabs>
          <w:tab w:val="left" w:pos="274"/>
          <w:tab w:val="left" w:pos="360"/>
          <w:tab w:val="left" w:pos="1080"/>
        </w:tabs>
        <w:spacing w:after="0" w:line="240" w:lineRule="auto"/>
        <w:ind w:left="270" w:hanging="270"/>
        <w:rPr>
          <w:rFonts w:ascii="Times New Roman" w:eastAsia="Times New Roman" w:hAnsi="Times New Roman" w:cs="Times New Roman"/>
          <w:sz w:val="24"/>
          <w:szCs w:val="20"/>
        </w:rPr>
      </w:pPr>
    </w:p>
    <w:p w:rsidR="0052291E" w:rsidRPr="0052291E" w:rsidRDefault="0052291E" w:rsidP="0052291E">
      <w:pPr>
        <w:tabs>
          <w:tab w:val="left" w:pos="90"/>
          <w:tab w:val="left" w:pos="180"/>
          <w:tab w:val="left" w:pos="634"/>
          <w:tab w:val="left" w:pos="720"/>
          <w:tab w:val="left" w:pos="1080"/>
        </w:tabs>
        <w:spacing w:after="0" w:line="240" w:lineRule="auto"/>
        <w:ind w:left="27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w:t>
      </w:r>
      <w:r w:rsidRPr="0052291E">
        <w:rPr>
          <w:rFonts w:ascii="Times New Roman" w:eastAsia="Times New Roman" w:hAnsi="Times New Roman" w:cs="Times New Roman"/>
          <w:sz w:val="24"/>
          <w:szCs w:val="20"/>
        </w:rPr>
        <w:t>POs must be self-sustaining, primarily through dues, contributions, service charges, fees, or special assessments of its members.  There will be no financial assistance to a PO or unofficial or unit unofficial activity from a NAFI in the form of contributions, repairs, services, dividends, or donations of money or other assets.</w:t>
      </w:r>
    </w:p>
    <w:p w:rsidR="0052291E" w:rsidRPr="0052291E" w:rsidRDefault="0052291E" w:rsidP="0052291E">
      <w:pPr>
        <w:tabs>
          <w:tab w:val="left" w:pos="90"/>
          <w:tab w:val="left" w:pos="180"/>
          <w:tab w:val="left" w:pos="274"/>
          <w:tab w:val="left" w:pos="634"/>
          <w:tab w:val="left" w:pos="720"/>
          <w:tab w:val="left" w:pos="1080"/>
        </w:tabs>
        <w:spacing w:after="0" w:line="240" w:lineRule="auto"/>
        <w:ind w:left="270"/>
        <w:rPr>
          <w:rFonts w:ascii="Times New Roman" w:eastAsia="Times New Roman" w:hAnsi="Times New Roman" w:cs="Times New Roman"/>
          <w:sz w:val="28"/>
          <w:szCs w:val="20"/>
        </w:rPr>
      </w:pPr>
    </w:p>
    <w:p w:rsidR="0052291E" w:rsidRPr="0052291E" w:rsidRDefault="0052291E" w:rsidP="0052291E">
      <w:pPr>
        <w:tabs>
          <w:tab w:val="left" w:pos="270"/>
          <w:tab w:val="left" w:pos="634"/>
          <w:tab w:val="left" w:pos="720"/>
          <w:tab w:val="left" w:pos="1080"/>
        </w:tabs>
        <w:spacing w:after="0" w:line="240" w:lineRule="auto"/>
        <w:ind w:left="27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lastRenderedPageBreak/>
        <w:t xml:space="preserve">-  </w:t>
      </w:r>
      <w:r>
        <w:rPr>
          <w:rFonts w:ascii="Times New Roman" w:eastAsia="Times New Roman" w:hAnsi="Times New Roman" w:cs="Times New Roman"/>
          <w:sz w:val="24"/>
          <w:szCs w:val="20"/>
        </w:rPr>
        <w:t xml:space="preserve"> </w:t>
      </w:r>
      <w:r w:rsidRPr="0052291E">
        <w:rPr>
          <w:rFonts w:ascii="Times New Roman" w:eastAsia="Times New Roman" w:hAnsi="Times New Roman" w:cs="Times New Roman"/>
          <w:sz w:val="24"/>
          <w:szCs w:val="20"/>
        </w:rPr>
        <w:t>POs, unit unofficial activities and unofficial activities/organiza</w:t>
      </w:r>
      <w:r w:rsidR="00EA2387">
        <w:rPr>
          <w:rFonts w:ascii="Times New Roman" w:eastAsia="Times New Roman" w:hAnsi="Times New Roman" w:cs="Times New Roman"/>
          <w:sz w:val="24"/>
          <w:szCs w:val="20"/>
        </w:rPr>
        <w:t>tions</w:t>
      </w:r>
      <w:r w:rsidRPr="0052291E">
        <w:rPr>
          <w:rFonts w:ascii="Times New Roman" w:eastAsia="Times New Roman" w:hAnsi="Times New Roman" w:cs="Times New Roman"/>
          <w:sz w:val="24"/>
          <w:szCs w:val="20"/>
        </w:rPr>
        <w:t xml:space="preserve"> must properly plan and adequately control the money aspects of their goals and objectives, including cash and other assets</w:t>
      </w:r>
    </w:p>
    <w:p w:rsidR="0052291E" w:rsidRPr="0052291E" w:rsidRDefault="0052291E" w:rsidP="0052291E">
      <w:pPr>
        <w:tabs>
          <w:tab w:val="left" w:pos="274"/>
          <w:tab w:val="left" w:pos="634"/>
          <w:tab w:val="left" w:pos="720"/>
          <w:tab w:val="left" w:pos="1080"/>
        </w:tabs>
        <w:spacing w:after="0" w:line="240" w:lineRule="auto"/>
        <w:ind w:left="274" w:hanging="274"/>
        <w:jc w:val="center"/>
        <w:rPr>
          <w:rFonts w:ascii="Times New Roman" w:eastAsia="Times New Roman" w:hAnsi="Times New Roman" w:cs="Times New Roman"/>
          <w:b/>
          <w:sz w:val="28"/>
          <w:szCs w:val="20"/>
        </w:rPr>
      </w:pPr>
      <w:r w:rsidRPr="0052291E">
        <w:rPr>
          <w:rFonts w:ascii="Times New Roman" w:eastAsia="Times New Roman" w:hAnsi="Times New Roman" w:cs="Times New Roman"/>
          <w:b/>
          <w:sz w:val="28"/>
          <w:szCs w:val="20"/>
        </w:rPr>
        <w:t xml:space="preserve"> </w:t>
      </w:r>
    </w:p>
    <w:p w:rsidR="0052291E" w:rsidRPr="0052291E" w:rsidRDefault="0052291E" w:rsidP="0052291E">
      <w:pPr>
        <w:numPr>
          <w:ilvl w:val="0"/>
          <w:numId w:val="1"/>
        </w:numPr>
        <w:tabs>
          <w:tab w:val="left" w:pos="270"/>
        </w:tabs>
        <w:spacing w:after="0" w:line="240" w:lineRule="auto"/>
        <w:ind w:left="180" w:hanging="18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52291E">
        <w:rPr>
          <w:rFonts w:ascii="Times New Roman" w:eastAsia="Times New Roman" w:hAnsi="Times New Roman" w:cs="Times New Roman"/>
          <w:sz w:val="24"/>
          <w:szCs w:val="20"/>
        </w:rPr>
        <w:t xml:space="preserve">Income must not accrue to individual members except through wages and salaries for PO </w:t>
      </w:r>
      <w:r>
        <w:rPr>
          <w:rFonts w:ascii="Times New Roman" w:eastAsia="Times New Roman" w:hAnsi="Times New Roman" w:cs="Times New Roman"/>
          <w:sz w:val="24"/>
          <w:szCs w:val="20"/>
        </w:rPr>
        <w:br/>
        <w:t xml:space="preserve"> </w:t>
      </w:r>
      <w:r w:rsidRPr="0052291E">
        <w:rPr>
          <w:rFonts w:ascii="Times New Roman" w:eastAsia="Times New Roman" w:hAnsi="Times New Roman" w:cs="Times New Roman"/>
          <w:sz w:val="24"/>
          <w:szCs w:val="20"/>
        </w:rPr>
        <w:t>employees or other payment for services rendered to the PO or military community.</w:t>
      </w:r>
    </w:p>
    <w:p w:rsidR="0052291E" w:rsidRPr="0052291E" w:rsidRDefault="0052291E" w:rsidP="0052291E">
      <w:pPr>
        <w:tabs>
          <w:tab w:val="left" w:pos="274"/>
          <w:tab w:val="left" w:pos="634"/>
          <w:tab w:val="left" w:pos="720"/>
          <w:tab w:val="left" w:pos="1080"/>
        </w:tabs>
        <w:spacing w:after="0" w:line="240" w:lineRule="auto"/>
        <w:ind w:left="274" w:hanging="274"/>
        <w:jc w:val="center"/>
        <w:rPr>
          <w:rFonts w:ascii="Times New Roman" w:eastAsia="Times New Roman" w:hAnsi="Times New Roman" w:cs="Times New Roman"/>
          <w:sz w:val="10"/>
          <w:szCs w:val="20"/>
        </w:rPr>
      </w:pPr>
    </w:p>
    <w:p w:rsidR="0052291E" w:rsidRPr="0052291E" w:rsidRDefault="0052291E" w:rsidP="0052291E">
      <w:pPr>
        <w:widowControl w:val="0"/>
        <w:numPr>
          <w:ilvl w:val="0"/>
          <w:numId w:val="1"/>
        </w:numPr>
        <w:tabs>
          <w:tab w:val="left" w:pos="-90"/>
          <w:tab w:val="left" w:pos="0"/>
          <w:tab w:val="left" w:pos="180"/>
        </w:tabs>
        <w:autoSpaceDE w:val="0"/>
        <w:autoSpaceDN w:val="0"/>
        <w:spacing w:before="120" w:after="0" w:line="240" w:lineRule="auto"/>
        <w:ind w:left="-90" w:right="121" w:firstLine="90"/>
        <w:jc w:val="both"/>
        <w:rPr>
          <w:rFonts w:ascii="Times New Roman" w:eastAsia="Times New Roman" w:hAnsi="Times New Roman" w:cs="Times New Roman"/>
          <w:sz w:val="24"/>
        </w:rPr>
      </w:pPr>
      <w:r w:rsidRPr="0052291E">
        <w:rPr>
          <w:rFonts w:ascii="Times New Roman" w:eastAsia="Times New Roman" w:hAnsi="Times New Roman" w:cs="Times New Roman"/>
          <w:sz w:val="24"/>
        </w:rPr>
        <w:t>POs must use budgets and financial statements as financial management tools.</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0"/>
          <w:szCs w:val="20"/>
        </w:rPr>
      </w:pPr>
    </w:p>
    <w:p w:rsidR="0052291E" w:rsidRPr="0052291E" w:rsidRDefault="0052291E" w:rsidP="002B2981">
      <w:pPr>
        <w:widowControl w:val="0"/>
        <w:numPr>
          <w:ilvl w:val="0"/>
          <w:numId w:val="1"/>
        </w:numPr>
        <w:tabs>
          <w:tab w:val="left" w:pos="180"/>
        </w:tabs>
        <w:autoSpaceDE w:val="0"/>
        <w:autoSpaceDN w:val="0"/>
        <w:spacing w:after="0" w:line="240" w:lineRule="auto"/>
        <w:ind w:left="180" w:right="121" w:hanging="180"/>
        <w:jc w:val="both"/>
        <w:rPr>
          <w:rFonts w:ascii="Times New Roman" w:eastAsia="Times New Roman" w:hAnsi="Times New Roman" w:cs="Times New Roman"/>
          <w:sz w:val="24"/>
        </w:rPr>
      </w:pPr>
      <w:r w:rsidRPr="0052291E">
        <w:rPr>
          <w:rFonts w:ascii="Times New Roman" w:eastAsia="Times New Roman" w:hAnsi="Times New Roman" w:cs="Times New Roman"/>
          <w:sz w:val="24"/>
        </w:rPr>
        <w:t xml:space="preserve">The budget details financial plans for annual operations. </w:t>
      </w:r>
      <w:r w:rsidRPr="0052291E">
        <w:rPr>
          <w:rFonts w:ascii="Times New Roman" w:eastAsia="Times New Roman" w:hAnsi="Times New Roman" w:cs="Times New Roman"/>
          <w:spacing w:val="-3"/>
          <w:sz w:val="24"/>
        </w:rPr>
        <w:t xml:space="preserve">It </w:t>
      </w:r>
      <w:r w:rsidRPr="0052291E">
        <w:rPr>
          <w:rFonts w:ascii="Times New Roman" w:eastAsia="Times New Roman" w:hAnsi="Times New Roman" w:cs="Times New Roman"/>
          <w:sz w:val="24"/>
        </w:rPr>
        <w:t>includes projected activities (income and expense) and capital purchases (equipment and property). The budget establishes financial objectives to generate sufficient income to offset planned expenses. Comparing actual results with the budget helps indicate management performance.</w:t>
      </w:r>
    </w:p>
    <w:p w:rsidR="0052291E" w:rsidRPr="0052291E" w:rsidRDefault="0052291E" w:rsidP="002B2981">
      <w:pPr>
        <w:widowControl w:val="0"/>
        <w:autoSpaceDE w:val="0"/>
        <w:autoSpaceDN w:val="0"/>
        <w:spacing w:before="119" w:after="0" w:line="240" w:lineRule="auto"/>
        <w:ind w:right="113" w:hanging="720"/>
        <w:jc w:val="both"/>
        <w:rPr>
          <w:rFonts w:ascii="Times New Roman" w:eastAsia="Times New Roman" w:hAnsi="Times New Roman" w:cs="Times New Roman"/>
          <w:sz w:val="2"/>
        </w:rPr>
      </w:pPr>
      <w:bookmarkStart w:id="1" w:name="_bookmark4"/>
      <w:bookmarkEnd w:id="1"/>
    </w:p>
    <w:p w:rsidR="0052291E" w:rsidRPr="0052291E" w:rsidRDefault="0052291E" w:rsidP="002B2981">
      <w:pPr>
        <w:widowControl w:val="0"/>
        <w:numPr>
          <w:ilvl w:val="0"/>
          <w:numId w:val="1"/>
        </w:numPr>
        <w:tabs>
          <w:tab w:val="left" w:pos="180"/>
        </w:tabs>
        <w:autoSpaceDE w:val="0"/>
        <w:autoSpaceDN w:val="0"/>
        <w:spacing w:before="119" w:after="0" w:line="240" w:lineRule="auto"/>
        <w:ind w:left="180" w:right="113" w:hanging="180"/>
        <w:jc w:val="both"/>
        <w:rPr>
          <w:rFonts w:ascii="Times New Roman" w:eastAsia="Times New Roman" w:hAnsi="Times New Roman" w:cs="Times New Roman"/>
          <w:sz w:val="24"/>
        </w:rPr>
      </w:pPr>
      <w:r w:rsidRPr="0052291E">
        <w:rPr>
          <w:rFonts w:ascii="Times New Roman" w:eastAsia="Times New Roman" w:hAnsi="Times New Roman" w:cs="Times New Roman"/>
          <w:sz w:val="24"/>
        </w:rPr>
        <w:t>POs must prepare an income-and-expense statement, either on an accrual or cash basis.  The income and expense statement reflects monetary events that have occurred during a given</w:t>
      </w:r>
      <w:r w:rsidRPr="0052291E">
        <w:rPr>
          <w:rFonts w:ascii="Times New Roman" w:eastAsia="Times New Roman" w:hAnsi="Times New Roman" w:cs="Times New Roman"/>
          <w:spacing w:val="-8"/>
          <w:sz w:val="24"/>
        </w:rPr>
        <w:t xml:space="preserve"> </w:t>
      </w:r>
      <w:r w:rsidRPr="0052291E">
        <w:rPr>
          <w:rFonts w:ascii="Times New Roman" w:eastAsia="Times New Roman" w:hAnsi="Times New Roman" w:cs="Times New Roman"/>
          <w:sz w:val="24"/>
        </w:rPr>
        <w:t>period.</w:t>
      </w:r>
    </w:p>
    <w:p w:rsidR="0052291E" w:rsidRPr="0052291E" w:rsidRDefault="0052291E" w:rsidP="002B2981">
      <w:pPr>
        <w:widowControl w:val="0"/>
        <w:numPr>
          <w:ilvl w:val="0"/>
          <w:numId w:val="1"/>
        </w:numPr>
        <w:tabs>
          <w:tab w:val="left" w:pos="180"/>
        </w:tabs>
        <w:autoSpaceDE w:val="0"/>
        <w:autoSpaceDN w:val="0"/>
        <w:spacing w:before="119" w:after="0" w:line="240" w:lineRule="auto"/>
        <w:ind w:left="180" w:right="123" w:hanging="180"/>
        <w:jc w:val="both"/>
        <w:rPr>
          <w:rFonts w:ascii="Times New Roman" w:eastAsia="Times New Roman" w:hAnsi="Times New Roman" w:cs="Times New Roman"/>
          <w:b/>
          <w:sz w:val="24"/>
        </w:rPr>
      </w:pPr>
      <w:r w:rsidRPr="0052291E">
        <w:rPr>
          <w:rFonts w:ascii="Times New Roman" w:eastAsia="Times New Roman" w:hAnsi="Times New Roman" w:cs="Times New Roman"/>
          <w:sz w:val="24"/>
        </w:rPr>
        <w:t>POs must also prepare a balance sheet that accounts for total assets, liabilities and net worth (equity) of the PO’s financial condition on a given date.</w:t>
      </w:r>
      <w:r w:rsidRPr="0052291E">
        <w:rPr>
          <w:rFonts w:ascii="Times New Roman" w:eastAsia="Times New Roman" w:hAnsi="Times New Roman" w:cs="Times New Roman"/>
          <w:spacing w:val="57"/>
          <w:sz w:val="24"/>
        </w:rPr>
        <w:t xml:space="preserve"> </w:t>
      </w:r>
    </w:p>
    <w:p w:rsidR="0052291E" w:rsidRPr="0052291E" w:rsidRDefault="0052291E" w:rsidP="002B2981">
      <w:pPr>
        <w:widowControl w:val="0"/>
        <w:numPr>
          <w:ilvl w:val="0"/>
          <w:numId w:val="1"/>
        </w:numPr>
        <w:tabs>
          <w:tab w:val="left" w:pos="180"/>
        </w:tabs>
        <w:autoSpaceDE w:val="0"/>
        <w:autoSpaceDN w:val="0"/>
        <w:spacing w:before="119" w:after="0" w:line="240" w:lineRule="auto"/>
        <w:ind w:left="180" w:right="123" w:hanging="180"/>
        <w:jc w:val="both"/>
        <w:rPr>
          <w:rFonts w:ascii="Times New Roman" w:eastAsia="Times New Roman" w:hAnsi="Times New Roman" w:cs="Times New Roman"/>
          <w:b/>
          <w:sz w:val="24"/>
        </w:rPr>
      </w:pPr>
      <w:r w:rsidRPr="0052291E">
        <w:rPr>
          <w:rFonts w:ascii="Times New Roman" w:eastAsia="Times New Roman" w:hAnsi="Times New Roman" w:cs="Times New Roman"/>
          <w:sz w:val="24"/>
        </w:rPr>
        <w:t>POs with certain levels of gross annual revenue must undergo audits and financial reviews at the PO’s own expense:</w:t>
      </w:r>
      <w:r w:rsidRPr="0052291E">
        <w:rPr>
          <w:rFonts w:ascii="Times New Roman" w:eastAsia="Times New Roman" w:hAnsi="Times New Roman" w:cs="Times New Roman"/>
          <w:spacing w:val="51"/>
          <w:sz w:val="24"/>
        </w:rPr>
        <w:t xml:space="preserve"> </w:t>
      </w:r>
    </w:p>
    <w:p w:rsidR="0052291E" w:rsidRPr="0052291E" w:rsidRDefault="0052291E" w:rsidP="002B2981">
      <w:pPr>
        <w:widowControl w:val="0"/>
        <w:autoSpaceDE w:val="0"/>
        <w:autoSpaceDN w:val="0"/>
        <w:spacing w:before="119" w:after="0" w:line="240" w:lineRule="auto"/>
        <w:ind w:left="540" w:right="113" w:hanging="270"/>
        <w:jc w:val="both"/>
        <w:rPr>
          <w:rFonts w:ascii="Times New Roman" w:eastAsia="Times New Roman" w:hAnsi="Times New Roman" w:cs="Times New Roman"/>
          <w:sz w:val="24"/>
        </w:rPr>
      </w:pPr>
      <w:r w:rsidRPr="0052291E">
        <w:rPr>
          <w:rFonts w:ascii="Times New Roman" w:eastAsia="Times New Roman" w:hAnsi="Times New Roman" w:cs="Times New Roman"/>
          <w:sz w:val="24"/>
        </w:rPr>
        <w:t>-- Certified Public Accountants perform annual audits of POs with gross annual revenues of $250,000 or more. Use of a Certified Government Financial Manager is permitted in overseas locations when the Resource Management Flight Chief documents that a Certified Public Accountant is not</w:t>
      </w:r>
      <w:r w:rsidRPr="0052291E">
        <w:rPr>
          <w:rFonts w:ascii="Times New Roman" w:eastAsia="Times New Roman" w:hAnsi="Times New Roman" w:cs="Times New Roman"/>
          <w:spacing w:val="-10"/>
          <w:sz w:val="24"/>
        </w:rPr>
        <w:t xml:space="preserve"> </w:t>
      </w:r>
      <w:r w:rsidRPr="0052291E">
        <w:rPr>
          <w:rFonts w:ascii="Times New Roman" w:eastAsia="Times New Roman" w:hAnsi="Times New Roman" w:cs="Times New Roman"/>
          <w:sz w:val="24"/>
        </w:rPr>
        <w:t>available.</w:t>
      </w:r>
    </w:p>
    <w:p w:rsidR="0052291E" w:rsidRPr="0052291E" w:rsidRDefault="0052291E" w:rsidP="002B2981">
      <w:pPr>
        <w:widowControl w:val="0"/>
        <w:tabs>
          <w:tab w:val="left" w:pos="1601"/>
        </w:tabs>
        <w:autoSpaceDE w:val="0"/>
        <w:autoSpaceDN w:val="0"/>
        <w:spacing w:before="119" w:after="0" w:line="240" w:lineRule="auto"/>
        <w:ind w:left="540" w:right="119" w:hanging="270"/>
        <w:jc w:val="both"/>
        <w:rPr>
          <w:rFonts w:ascii="Times New Roman" w:eastAsia="Times New Roman" w:hAnsi="Times New Roman" w:cs="Times New Roman"/>
          <w:b/>
          <w:sz w:val="24"/>
        </w:rPr>
      </w:pPr>
      <w:r w:rsidRPr="0052291E">
        <w:rPr>
          <w:rFonts w:ascii="Times New Roman" w:eastAsia="Times New Roman" w:hAnsi="Times New Roman" w:cs="Times New Roman"/>
          <w:sz w:val="24"/>
        </w:rPr>
        <w:t>--</w:t>
      </w:r>
      <w:r w:rsidR="002B2981">
        <w:rPr>
          <w:rFonts w:ascii="Times New Roman" w:eastAsia="Times New Roman" w:hAnsi="Times New Roman" w:cs="Times New Roman"/>
          <w:sz w:val="24"/>
        </w:rPr>
        <w:t xml:space="preserve"> </w:t>
      </w:r>
      <w:r w:rsidRPr="0052291E">
        <w:rPr>
          <w:rFonts w:ascii="Times New Roman" w:eastAsia="Times New Roman" w:hAnsi="Times New Roman" w:cs="Times New Roman"/>
          <w:sz w:val="24"/>
        </w:rPr>
        <w:t xml:space="preserve"> </w:t>
      </w:r>
      <w:r w:rsidR="002B2981">
        <w:rPr>
          <w:rFonts w:ascii="Times New Roman" w:eastAsia="Times New Roman" w:hAnsi="Times New Roman" w:cs="Times New Roman"/>
          <w:sz w:val="24"/>
        </w:rPr>
        <w:t>A</w:t>
      </w:r>
      <w:r w:rsidRPr="0052291E">
        <w:rPr>
          <w:rFonts w:ascii="Times New Roman" w:eastAsia="Times New Roman" w:hAnsi="Times New Roman" w:cs="Times New Roman"/>
          <w:sz w:val="24"/>
        </w:rPr>
        <w:t>ccountants (Certified Public Accountant not required) perform annual financial reviews</w:t>
      </w:r>
      <w:r w:rsidRPr="0052291E">
        <w:rPr>
          <w:rFonts w:ascii="Times New Roman" w:eastAsia="Times New Roman" w:hAnsi="Times New Roman" w:cs="Times New Roman"/>
          <w:spacing w:val="23"/>
          <w:sz w:val="24"/>
        </w:rPr>
        <w:t xml:space="preserve"> </w:t>
      </w:r>
      <w:r w:rsidRPr="0052291E">
        <w:rPr>
          <w:rFonts w:ascii="Times New Roman" w:eastAsia="Times New Roman" w:hAnsi="Times New Roman" w:cs="Times New Roman"/>
          <w:sz w:val="24"/>
        </w:rPr>
        <w:t>of</w:t>
      </w:r>
      <w:r w:rsidRPr="0052291E">
        <w:rPr>
          <w:rFonts w:ascii="Times New Roman" w:eastAsia="Times New Roman" w:hAnsi="Times New Roman" w:cs="Times New Roman"/>
          <w:spacing w:val="22"/>
          <w:sz w:val="24"/>
        </w:rPr>
        <w:t xml:space="preserve"> </w:t>
      </w:r>
      <w:r w:rsidRPr="0052291E">
        <w:rPr>
          <w:rFonts w:ascii="Times New Roman" w:eastAsia="Times New Roman" w:hAnsi="Times New Roman" w:cs="Times New Roman"/>
          <w:sz w:val="24"/>
        </w:rPr>
        <w:t>POs</w:t>
      </w:r>
      <w:r w:rsidRPr="0052291E">
        <w:rPr>
          <w:rFonts w:ascii="Times New Roman" w:eastAsia="Times New Roman" w:hAnsi="Times New Roman" w:cs="Times New Roman"/>
          <w:spacing w:val="23"/>
          <w:sz w:val="24"/>
        </w:rPr>
        <w:t xml:space="preserve"> </w:t>
      </w:r>
      <w:r w:rsidRPr="0052291E">
        <w:rPr>
          <w:rFonts w:ascii="Times New Roman" w:eastAsia="Times New Roman" w:hAnsi="Times New Roman" w:cs="Times New Roman"/>
          <w:sz w:val="24"/>
        </w:rPr>
        <w:t>with</w:t>
      </w:r>
      <w:r w:rsidRPr="0052291E">
        <w:rPr>
          <w:rFonts w:ascii="Times New Roman" w:eastAsia="Times New Roman" w:hAnsi="Times New Roman" w:cs="Times New Roman"/>
          <w:spacing w:val="20"/>
          <w:sz w:val="24"/>
        </w:rPr>
        <w:t xml:space="preserve"> </w:t>
      </w:r>
      <w:r w:rsidRPr="0052291E">
        <w:rPr>
          <w:rFonts w:ascii="Times New Roman" w:eastAsia="Times New Roman" w:hAnsi="Times New Roman" w:cs="Times New Roman"/>
          <w:sz w:val="24"/>
        </w:rPr>
        <w:t>gross</w:t>
      </w:r>
      <w:r w:rsidRPr="0052291E">
        <w:rPr>
          <w:rFonts w:ascii="Times New Roman" w:eastAsia="Times New Roman" w:hAnsi="Times New Roman" w:cs="Times New Roman"/>
          <w:spacing w:val="22"/>
          <w:sz w:val="24"/>
        </w:rPr>
        <w:t xml:space="preserve"> </w:t>
      </w:r>
      <w:r w:rsidRPr="0052291E">
        <w:rPr>
          <w:rFonts w:ascii="Times New Roman" w:eastAsia="Times New Roman" w:hAnsi="Times New Roman" w:cs="Times New Roman"/>
          <w:sz w:val="24"/>
        </w:rPr>
        <w:t>annual</w:t>
      </w:r>
      <w:r w:rsidRPr="0052291E">
        <w:rPr>
          <w:rFonts w:ascii="Times New Roman" w:eastAsia="Times New Roman" w:hAnsi="Times New Roman" w:cs="Times New Roman"/>
          <w:spacing w:val="23"/>
          <w:sz w:val="24"/>
        </w:rPr>
        <w:t xml:space="preserve"> </w:t>
      </w:r>
      <w:r w:rsidRPr="0052291E">
        <w:rPr>
          <w:rFonts w:ascii="Times New Roman" w:eastAsia="Times New Roman" w:hAnsi="Times New Roman" w:cs="Times New Roman"/>
          <w:sz w:val="24"/>
        </w:rPr>
        <w:t>revenues</w:t>
      </w:r>
      <w:r w:rsidRPr="0052291E">
        <w:rPr>
          <w:rFonts w:ascii="Times New Roman" w:eastAsia="Times New Roman" w:hAnsi="Times New Roman" w:cs="Times New Roman"/>
          <w:spacing w:val="23"/>
          <w:sz w:val="24"/>
        </w:rPr>
        <w:t xml:space="preserve"> </w:t>
      </w:r>
      <w:r w:rsidRPr="0052291E">
        <w:rPr>
          <w:rFonts w:ascii="Times New Roman" w:eastAsia="Times New Roman" w:hAnsi="Times New Roman" w:cs="Times New Roman"/>
          <w:sz w:val="24"/>
        </w:rPr>
        <w:t>of</w:t>
      </w:r>
      <w:r w:rsidRPr="0052291E">
        <w:rPr>
          <w:rFonts w:ascii="Times New Roman" w:eastAsia="Times New Roman" w:hAnsi="Times New Roman" w:cs="Times New Roman"/>
          <w:spacing w:val="22"/>
          <w:sz w:val="24"/>
        </w:rPr>
        <w:t xml:space="preserve"> </w:t>
      </w:r>
      <w:r w:rsidRPr="0052291E">
        <w:rPr>
          <w:rFonts w:ascii="Times New Roman" w:eastAsia="Times New Roman" w:hAnsi="Times New Roman" w:cs="Times New Roman"/>
          <w:sz w:val="24"/>
        </w:rPr>
        <w:t>$100,000,</w:t>
      </w:r>
      <w:r w:rsidRPr="0052291E">
        <w:rPr>
          <w:rFonts w:ascii="Times New Roman" w:eastAsia="Times New Roman" w:hAnsi="Times New Roman" w:cs="Times New Roman"/>
          <w:spacing w:val="22"/>
          <w:sz w:val="24"/>
        </w:rPr>
        <w:t xml:space="preserve"> </w:t>
      </w:r>
      <w:r w:rsidRPr="0052291E">
        <w:rPr>
          <w:rFonts w:ascii="Times New Roman" w:eastAsia="Times New Roman" w:hAnsi="Times New Roman" w:cs="Times New Roman"/>
          <w:sz w:val="24"/>
        </w:rPr>
        <w:t>but</w:t>
      </w:r>
      <w:r w:rsidRPr="0052291E">
        <w:rPr>
          <w:rFonts w:ascii="Times New Roman" w:eastAsia="Times New Roman" w:hAnsi="Times New Roman" w:cs="Times New Roman"/>
          <w:spacing w:val="23"/>
          <w:sz w:val="24"/>
        </w:rPr>
        <w:t xml:space="preserve"> </w:t>
      </w:r>
      <w:r w:rsidRPr="0052291E">
        <w:rPr>
          <w:rFonts w:ascii="Times New Roman" w:eastAsia="Times New Roman" w:hAnsi="Times New Roman" w:cs="Times New Roman"/>
          <w:sz w:val="24"/>
        </w:rPr>
        <w:t>less</w:t>
      </w:r>
      <w:r w:rsidRPr="0052291E">
        <w:rPr>
          <w:rFonts w:ascii="Times New Roman" w:eastAsia="Times New Roman" w:hAnsi="Times New Roman" w:cs="Times New Roman"/>
          <w:spacing w:val="22"/>
          <w:sz w:val="24"/>
        </w:rPr>
        <w:t xml:space="preserve"> </w:t>
      </w:r>
      <w:r w:rsidRPr="0052291E">
        <w:rPr>
          <w:rFonts w:ascii="Times New Roman" w:eastAsia="Times New Roman" w:hAnsi="Times New Roman" w:cs="Times New Roman"/>
          <w:sz w:val="24"/>
        </w:rPr>
        <w:t xml:space="preserve">than </w:t>
      </w:r>
      <w:r w:rsidRPr="0052291E">
        <w:rPr>
          <w:rFonts w:ascii="Times New Roman" w:eastAsia="Times New Roman" w:hAnsi="Times New Roman" w:cs="Times New Roman"/>
        </w:rPr>
        <w:t>$</w:t>
      </w:r>
      <w:r w:rsidRPr="0052291E">
        <w:rPr>
          <w:rFonts w:ascii="Times New Roman" w:eastAsia="Times New Roman" w:hAnsi="Times New Roman" w:cs="Times New Roman"/>
          <w:sz w:val="24"/>
        </w:rPr>
        <w:t>250,000. Accountants conduct these reviews and provide written verification of the accounting data and other relevant information.</w:t>
      </w:r>
    </w:p>
    <w:p w:rsidR="0052291E" w:rsidRPr="0052291E" w:rsidRDefault="0052291E" w:rsidP="002B2981">
      <w:pPr>
        <w:widowControl w:val="0"/>
        <w:tabs>
          <w:tab w:val="left" w:pos="1601"/>
        </w:tabs>
        <w:autoSpaceDE w:val="0"/>
        <w:autoSpaceDN w:val="0"/>
        <w:spacing w:before="120" w:after="0" w:line="240" w:lineRule="auto"/>
        <w:ind w:left="540" w:right="119" w:hanging="270"/>
        <w:rPr>
          <w:rFonts w:ascii="Times New Roman" w:eastAsia="Times New Roman" w:hAnsi="Times New Roman" w:cs="Times New Roman"/>
          <w:spacing w:val="53"/>
          <w:sz w:val="24"/>
        </w:rPr>
      </w:pPr>
      <w:r w:rsidRPr="0052291E">
        <w:rPr>
          <w:rFonts w:ascii="Times New Roman" w:eastAsia="Times New Roman" w:hAnsi="Times New Roman" w:cs="Times New Roman"/>
          <w:sz w:val="24"/>
        </w:rPr>
        <w:t xml:space="preserve">-- </w:t>
      </w:r>
      <w:r w:rsidR="002B2981">
        <w:rPr>
          <w:rFonts w:ascii="Times New Roman" w:eastAsia="Times New Roman" w:hAnsi="Times New Roman" w:cs="Times New Roman"/>
          <w:sz w:val="24"/>
        </w:rPr>
        <w:t xml:space="preserve"> </w:t>
      </w:r>
      <w:r w:rsidRPr="0052291E">
        <w:rPr>
          <w:rFonts w:ascii="Times New Roman" w:eastAsia="Times New Roman" w:hAnsi="Times New Roman" w:cs="Times New Roman"/>
          <w:sz w:val="24"/>
        </w:rPr>
        <w:t>POs that have gross annual revenues of less than $100,000, but more than $5,000, normally are not required to conduct an independent audit or financial review. However, such POs must provide an annual financial statement to the Force Support Resource Manager/Resource Manager Flight Chief no later than 20 days following the end of the PO’s fiscal year.</w:t>
      </w:r>
      <w:r w:rsidRPr="0052291E">
        <w:rPr>
          <w:rFonts w:ascii="Times New Roman" w:eastAsia="Times New Roman" w:hAnsi="Times New Roman" w:cs="Times New Roman"/>
          <w:spacing w:val="53"/>
          <w:sz w:val="24"/>
        </w:rPr>
        <w:t xml:space="preserve"> </w:t>
      </w:r>
    </w:p>
    <w:p w:rsidR="0052291E" w:rsidRPr="0052291E" w:rsidRDefault="0052291E" w:rsidP="002B2981">
      <w:pPr>
        <w:tabs>
          <w:tab w:val="left" w:pos="274"/>
          <w:tab w:val="left" w:pos="634"/>
          <w:tab w:val="left" w:pos="720"/>
          <w:tab w:val="left" w:pos="1080"/>
        </w:tabs>
        <w:spacing w:after="0" w:line="240" w:lineRule="auto"/>
        <w:ind w:firstLine="270"/>
        <w:rPr>
          <w:rFonts w:ascii="Times New Roman" w:eastAsia="Times New Roman" w:hAnsi="Times New Roman" w:cs="Times New Roman"/>
          <w:szCs w:val="20"/>
        </w:rPr>
      </w:pPr>
    </w:p>
    <w:p w:rsidR="0052291E" w:rsidRPr="0052291E" w:rsidRDefault="0052291E" w:rsidP="002B2981">
      <w:pPr>
        <w:tabs>
          <w:tab w:val="left" w:pos="634"/>
          <w:tab w:val="left" w:pos="720"/>
          <w:tab w:val="left" w:pos="1080"/>
        </w:tabs>
        <w:spacing w:after="0" w:line="240" w:lineRule="auto"/>
        <w:ind w:left="45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w:t>
      </w:r>
      <w:r w:rsidRPr="0052291E">
        <w:rPr>
          <w:rFonts w:ascii="Times New Roman" w:eastAsia="Times New Roman" w:hAnsi="Times New Roman" w:cs="Times New Roman"/>
          <w:sz w:val="28"/>
          <w:szCs w:val="20"/>
        </w:rPr>
        <w:t xml:space="preserve"> </w:t>
      </w:r>
      <w:r w:rsidRPr="0052291E">
        <w:rPr>
          <w:rFonts w:ascii="Times New Roman" w:eastAsia="Times New Roman" w:hAnsi="Times New Roman" w:cs="Times New Roman"/>
          <w:sz w:val="24"/>
          <w:szCs w:val="20"/>
        </w:rPr>
        <w:t>If there are signs of fraud or other improprieties, regardless of the amount of revenue, the FSS/CC/CD advises the Installation Commander.  The Installation Commander should request an audit from the Air Force Audit Agency, which my schedule the review within available resources.</w:t>
      </w:r>
    </w:p>
    <w:p w:rsidR="0052291E" w:rsidRPr="0052291E" w:rsidRDefault="0052291E" w:rsidP="002B2981">
      <w:pPr>
        <w:widowControl w:val="0"/>
        <w:tabs>
          <w:tab w:val="left" w:pos="1601"/>
        </w:tabs>
        <w:autoSpaceDE w:val="0"/>
        <w:autoSpaceDN w:val="0"/>
        <w:spacing w:before="120" w:after="0" w:line="240" w:lineRule="auto"/>
        <w:ind w:left="720" w:right="122" w:hanging="270"/>
        <w:jc w:val="both"/>
        <w:rPr>
          <w:rFonts w:ascii="Times New Roman" w:eastAsia="Times New Roman" w:hAnsi="Times New Roman" w:cs="Times New Roman"/>
          <w:sz w:val="24"/>
        </w:rPr>
      </w:pPr>
      <w:r w:rsidRPr="0052291E">
        <w:rPr>
          <w:rFonts w:ascii="Times New Roman" w:eastAsia="Times New Roman" w:hAnsi="Times New Roman" w:cs="Times New Roman"/>
          <w:sz w:val="24"/>
        </w:rPr>
        <w:t>--- The audit (which generally provides more detailed information) and the financial review must verify the PO</w:t>
      </w:r>
      <w:r w:rsidRPr="0052291E">
        <w:rPr>
          <w:rFonts w:ascii="Times New Roman" w:eastAsia="Times New Roman" w:hAnsi="Times New Roman" w:cs="Times New Roman"/>
          <w:spacing w:val="-12"/>
          <w:sz w:val="24"/>
        </w:rPr>
        <w:t xml:space="preserve"> </w:t>
      </w:r>
      <w:r w:rsidRPr="0052291E">
        <w:rPr>
          <w:rFonts w:ascii="Times New Roman" w:eastAsia="Times New Roman" w:hAnsi="Times New Roman" w:cs="Times New Roman"/>
          <w:sz w:val="24"/>
        </w:rPr>
        <w:t>has:</w:t>
      </w:r>
    </w:p>
    <w:p w:rsidR="0052291E" w:rsidRPr="0052291E" w:rsidRDefault="0052291E" w:rsidP="002B2981">
      <w:pPr>
        <w:widowControl w:val="0"/>
        <w:tabs>
          <w:tab w:val="left" w:pos="2141"/>
        </w:tabs>
        <w:autoSpaceDE w:val="0"/>
        <w:autoSpaceDN w:val="0"/>
        <w:spacing w:before="119" w:after="0" w:line="240" w:lineRule="auto"/>
        <w:ind w:left="2520" w:hanging="1800"/>
        <w:jc w:val="both"/>
        <w:rPr>
          <w:rFonts w:ascii="Times New Roman" w:eastAsia="Times New Roman" w:hAnsi="Times New Roman" w:cs="Times New Roman"/>
          <w:b/>
          <w:sz w:val="24"/>
        </w:rPr>
      </w:pPr>
      <w:r w:rsidRPr="0052291E">
        <w:rPr>
          <w:rFonts w:ascii="Times New Roman" w:eastAsia="Times New Roman" w:hAnsi="Times New Roman" w:cs="Times New Roman"/>
          <w:sz w:val="24"/>
        </w:rPr>
        <w:t>---- A uniform system of accounting.</w:t>
      </w:r>
      <w:r w:rsidRPr="0052291E">
        <w:rPr>
          <w:rFonts w:ascii="Times New Roman" w:eastAsia="Times New Roman" w:hAnsi="Times New Roman" w:cs="Times New Roman"/>
          <w:spacing w:val="53"/>
          <w:sz w:val="24"/>
        </w:rPr>
        <w:t xml:space="preserve"> </w:t>
      </w:r>
    </w:p>
    <w:p w:rsidR="0052291E" w:rsidRPr="0052291E" w:rsidRDefault="0052291E" w:rsidP="002B2981">
      <w:pPr>
        <w:widowControl w:val="0"/>
        <w:tabs>
          <w:tab w:val="left" w:pos="2141"/>
        </w:tabs>
        <w:autoSpaceDE w:val="0"/>
        <w:autoSpaceDN w:val="0"/>
        <w:spacing w:before="119" w:after="0" w:line="240" w:lineRule="auto"/>
        <w:ind w:left="2520" w:hanging="1800"/>
        <w:jc w:val="both"/>
        <w:rPr>
          <w:rFonts w:ascii="Times New Roman" w:eastAsia="Times New Roman" w:hAnsi="Times New Roman" w:cs="Times New Roman"/>
          <w:sz w:val="24"/>
        </w:rPr>
      </w:pPr>
      <w:r w:rsidRPr="0052291E">
        <w:rPr>
          <w:rFonts w:ascii="Times New Roman" w:eastAsia="Times New Roman" w:hAnsi="Times New Roman" w:cs="Times New Roman"/>
          <w:sz w:val="24"/>
        </w:rPr>
        <w:t>---- Consolidated reports of the accounting system into meaningful summaries.</w:t>
      </w:r>
    </w:p>
    <w:p w:rsidR="0052291E" w:rsidRPr="0052291E" w:rsidRDefault="0052291E" w:rsidP="002B2981">
      <w:pPr>
        <w:widowControl w:val="0"/>
        <w:tabs>
          <w:tab w:val="left" w:pos="2143"/>
        </w:tabs>
        <w:autoSpaceDE w:val="0"/>
        <w:autoSpaceDN w:val="0"/>
        <w:spacing w:before="114" w:after="0" w:line="240" w:lineRule="auto"/>
        <w:ind w:left="2520" w:hanging="1800"/>
        <w:jc w:val="both"/>
        <w:rPr>
          <w:rFonts w:ascii="Times New Roman" w:eastAsia="Times New Roman" w:hAnsi="Times New Roman" w:cs="Times New Roman"/>
          <w:b/>
          <w:sz w:val="24"/>
        </w:rPr>
      </w:pPr>
      <w:r w:rsidRPr="0052291E">
        <w:rPr>
          <w:rFonts w:ascii="Times New Roman" w:eastAsia="Times New Roman" w:hAnsi="Times New Roman" w:cs="Times New Roman"/>
          <w:sz w:val="24"/>
        </w:rPr>
        <w:t>---- Identified areas of weakness and plan(s) for corrective action.</w:t>
      </w:r>
    </w:p>
    <w:p w:rsidR="0052291E" w:rsidRPr="0052291E" w:rsidRDefault="002B2981" w:rsidP="002B2981">
      <w:pPr>
        <w:widowControl w:val="0"/>
        <w:tabs>
          <w:tab w:val="left" w:pos="630"/>
          <w:tab w:val="left" w:pos="1601"/>
        </w:tabs>
        <w:autoSpaceDE w:val="0"/>
        <w:autoSpaceDN w:val="0"/>
        <w:spacing w:before="119" w:after="0" w:line="240" w:lineRule="auto"/>
        <w:ind w:left="820" w:hanging="37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52291E" w:rsidRPr="0052291E">
        <w:rPr>
          <w:rFonts w:ascii="Times New Roman" w:eastAsia="Times New Roman" w:hAnsi="Times New Roman" w:cs="Times New Roman"/>
          <w:sz w:val="24"/>
        </w:rPr>
        <w:t>--- POs must implement internal control procedures that</w:t>
      </w:r>
      <w:r w:rsidR="0052291E" w:rsidRPr="0052291E">
        <w:rPr>
          <w:rFonts w:ascii="Times New Roman" w:eastAsia="Times New Roman" w:hAnsi="Times New Roman" w:cs="Times New Roman"/>
          <w:spacing w:val="-15"/>
          <w:sz w:val="24"/>
        </w:rPr>
        <w:t xml:space="preserve"> </w:t>
      </w:r>
      <w:r w:rsidR="0052291E" w:rsidRPr="0052291E">
        <w:rPr>
          <w:rFonts w:ascii="Times New Roman" w:eastAsia="Times New Roman" w:hAnsi="Times New Roman" w:cs="Times New Roman"/>
          <w:sz w:val="24"/>
        </w:rPr>
        <w:t>ensure:</w:t>
      </w:r>
    </w:p>
    <w:p w:rsidR="0052291E" w:rsidRPr="0052291E" w:rsidRDefault="0052291E" w:rsidP="002B2981">
      <w:pPr>
        <w:widowControl w:val="0"/>
        <w:tabs>
          <w:tab w:val="left" w:pos="2141"/>
        </w:tabs>
        <w:autoSpaceDE w:val="0"/>
        <w:autoSpaceDN w:val="0"/>
        <w:spacing w:before="119" w:after="0" w:line="240" w:lineRule="auto"/>
        <w:ind w:left="1180" w:hanging="460"/>
        <w:jc w:val="both"/>
        <w:rPr>
          <w:rFonts w:ascii="Times New Roman" w:eastAsia="Times New Roman" w:hAnsi="Times New Roman" w:cs="Times New Roman"/>
          <w:b/>
          <w:sz w:val="24"/>
        </w:rPr>
      </w:pPr>
      <w:r w:rsidRPr="0052291E">
        <w:rPr>
          <w:rFonts w:ascii="Times New Roman" w:eastAsia="Times New Roman" w:hAnsi="Times New Roman" w:cs="Times New Roman"/>
          <w:sz w:val="24"/>
        </w:rPr>
        <w:t>---- Adequate segregation of duties.</w:t>
      </w:r>
      <w:r w:rsidRPr="0052291E">
        <w:rPr>
          <w:rFonts w:ascii="Times New Roman" w:eastAsia="Times New Roman" w:hAnsi="Times New Roman" w:cs="Times New Roman"/>
          <w:spacing w:val="-7"/>
          <w:sz w:val="24"/>
        </w:rPr>
        <w:t xml:space="preserve"> </w:t>
      </w:r>
    </w:p>
    <w:p w:rsidR="0052291E" w:rsidRPr="0052291E" w:rsidRDefault="0052291E" w:rsidP="002B2981">
      <w:pPr>
        <w:widowControl w:val="0"/>
        <w:tabs>
          <w:tab w:val="left" w:pos="2141"/>
        </w:tabs>
        <w:autoSpaceDE w:val="0"/>
        <w:autoSpaceDN w:val="0"/>
        <w:spacing w:before="119" w:after="0" w:line="240" w:lineRule="auto"/>
        <w:ind w:left="1170" w:hanging="460"/>
        <w:jc w:val="both"/>
        <w:rPr>
          <w:rFonts w:ascii="Times New Roman" w:eastAsia="Times New Roman" w:hAnsi="Times New Roman" w:cs="Times New Roman"/>
          <w:b/>
          <w:sz w:val="24"/>
        </w:rPr>
      </w:pPr>
      <w:r w:rsidRPr="0052291E">
        <w:rPr>
          <w:rFonts w:ascii="Times New Roman" w:eastAsia="Times New Roman" w:hAnsi="Times New Roman" w:cs="Times New Roman"/>
          <w:sz w:val="24"/>
        </w:rPr>
        <w:t>---- Proper procedures for authorizations.</w:t>
      </w:r>
      <w:r w:rsidRPr="0052291E">
        <w:rPr>
          <w:rFonts w:ascii="Times New Roman" w:eastAsia="Times New Roman" w:hAnsi="Times New Roman" w:cs="Times New Roman"/>
          <w:spacing w:val="-6"/>
          <w:sz w:val="24"/>
        </w:rPr>
        <w:t xml:space="preserve"> </w:t>
      </w:r>
    </w:p>
    <w:p w:rsidR="0052291E" w:rsidRPr="0052291E" w:rsidRDefault="0052291E" w:rsidP="002B2981">
      <w:pPr>
        <w:widowControl w:val="0"/>
        <w:tabs>
          <w:tab w:val="left" w:pos="2141"/>
        </w:tabs>
        <w:autoSpaceDE w:val="0"/>
        <w:autoSpaceDN w:val="0"/>
        <w:spacing w:before="119" w:after="0" w:line="240" w:lineRule="auto"/>
        <w:ind w:left="1170" w:hanging="460"/>
        <w:jc w:val="both"/>
        <w:rPr>
          <w:rFonts w:ascii="Times New Roman" w:eastAsia="Times New Roman" w:hAnsi="Times New Roman" w:cs="Times New Roman"/>
          <w:b/>
          <w:sz w:val="24"/>
        </w:rPr>
      </w:pPr>
      <w:r w:rsidRPr="0052291E">
        <w:rPr>
          <w:rFonts w:ascii="Times New Roman" w:eastAsia="Times New Roman" w:hAnsi="Times New Roman" w:cs="Times New Roman"/>
          <w:sz w:val="24"/>
        </w:rPr>
        <w:t>---- Adequate documents and records.</w:t>
      </w:r>
      <w:r w:rsidRPr="0052291E">
        <w:rPr>
          <w:rFonts w:ascii="Times New Roman" w:eastAsia="Times New Roman" w:hAnsi="Times New Roman" w:cs="Times New Roman"/>
          <w:spacing w:val="-6"/>
          <w:sz w:val="24"/>
        </w:rPr>
        <w:t xml:space="preserve"> </w:t>
      </w:r>
    </w:p>
    <w:p w:rsidR="0052291E" w:rsidRPr="0052291E" w:rsidRDefault="0052291E" w:rsidP="002B2981">
      <w:pPr>
        <w:tabs>
          <w:tab w:val="left" w:pos="274"/>
          <w:tab w:val="left" w:pos="720"/>
          <w:tab w:val="left" w:pos="1080"/>
        </w:tabs>
        <w:spacing w:after="0" w:line="240" w:lineRule="auto"/>
        <w:ind w:hanging="460"/>
        <w:rPr>
          <w:rFonts w:ascii="Times New Roman" w:eastAsia="Times New Roman" w:hAnsi="Times New Roman" w:cs="Times New Roman"/>
          <w:sz w:val="20"/>
          <w:szCs w:val="20"/>
        </w:rPr>
      </w:pPr>
    </w:p>
    <w:p w:rsidR="0052291E" w:rsidRPr="0052291E" w:rsidRDefault="0052291E" w:rsidP="002B2981">
      <w:pPr>
        <w:widowControl w:val="0"/>
        <w:tabs>
          <w:tab w:val="left" w:pos="2143"/>
        </w:tabs>
        <w:autoSpaceDE w:val="0"/>
        <w:autoSpaceDN w:val="0"/>
        <w:spacing w:after="0" w:line="240" w:lineRule="auto"/>
        <w:ind w:left="1170" w:hanging="460"/>
        <w:jc w:val="both"/>
        <w:rPr>
          <w:rFonts w:ascii="Times New Roman" w:eastAsia="Times New Roman" w:hAnsi="Times New Roman" w:cs="Times New Roman"/>
          <w:spacing w:val="-6"/>
          <w:sz w:val="24"/>
        </w:rPr>
      </w:pPr>
      <w:r w:rsidRPr="0052291E">
        <w:rPr>
          <w:rFonts w:ascii="Times New Roman" w:eastAsia="Times New Roman" w:hAnsi="Times New Roman" w:cs="Times New Roman"/>
          <w:sz w:val="24"/>
        </w:rPr>
        <w:t>---- Physical control over assets and records.</w:t>
      </w:r>
      <w:r w:rsidRPr="0052291E">
        <w:rPr>
          <w:rFonts w:ascii="Times New Roman" w:eastAsia="Times New Roman" w:hAnsi="Times New Roman" w:cs="Times New Roman"/>
          <w:spacing w:val="-6"/>
          <w:sz w:val="24"/>
        </w:rPr>
        <w:t xml:space="preserve"> </w:t>
      </w:r>
    </w:p>
    <w:p w:rsidR="0052291E" w:rsidRPr="0052291E" w:rsidRDefault="0052291E" w:rsidP="002B2981">
      <w:pPr>
        <w:widowControl w:val="0"/>
        <w:tabs>
          <w:tab w:val="left" w:pos="2143"/>
        </w:tabs>
        <w:autoSpaceDE w:val="0"/>
        <w:autoSpaceDN w:val="0"/>
        <w:spacing w:after="0" w:line="240" w:lineRule="auto"/>
        <w:ind w:left="1170" w:hanging="460"/>
        <w:jc w:val="both"/>
        <w:rPr>
          <w:rFonts w:ascii="Times New Roman" w:eastAsia="Times New Roman" w:hAnsi="Times New Roman" w:cs="Times New Roman"/>
          <w:spacing w:val="-6"/>
          <w:sz w:val="20"/>
        </w:rPr>
      </w:pPr>
    </w:p>
    <w:p w:rsidR="0052291E" w:rsidRPr="0052291E" w:rsidRDefault="0052291E" w:rsidP="002B2981">
      <w:pPr>
        <w:widowControl w:val="0"/>
        <w:tabs>
          <w:tab w:val="left" w:pos="2143"/>
        </w:tabs>
        <w:autoSpaceDE w:val="0"/>
        <w:autoSpaceDN w:val="0"/>
        <w:spacing w:after="0" w:line="240" w:lineRule="auto"/>
        <w:ind w:left="1170" w:hanging="460"/>
        <w:jc w:val="both"/>
        <w:rPr>
          <w:rFonts w:ascii="Times New Roman" w:eastAsia="Times New Roman" w:hAnsi="Times New Roman" w:cs="Times New Roman"/>
          <w:b/>
          <w:sz w:val="24"/>
        </w:rPr>
      </w:pPr>
      <w:r w:rsidRPr="0052291E">
        <w:rPr>
          <w:rFonts w:ascii="Times New Roman" w:eastAsia="Times New Roman" w:hAnsi="Times New Roman" w:cs="Times New Roman"/>
          <w:sz w:val="24"/>
        </w:rPr>
        <w:t>---- Independent checks on performance.</w:t>
      </w:r>
      <w:r w:rsidRPr="0052291E">
        <w:rPr>
          <w:rFonts w:ascii="Times New Roman" w:eastAsia="Times New Roman" w:hAnsi="Times New Roman" w:cs="Times New Roman"/>
          <w:spacing w:val="-8"/>
          <w:sz w:val="24"/>
        </w:rPr>
        <w:t xml:space="preserve"> </w:t>
      </w:r>
    </w:p>
    <w:p w:rsidR="0052291E" w:rsidRPr="0052291E" w:rsidRDefault="0052291E" w:rsidP="002B2981">
      <w:pPr>
        <w:tabs>
          <w:tab w:val="left" w:pos="274"/>
          <w:tab w:val="left" w:pos="634"/>
          <w:tab w:val="left" w:pos="720"/>
          <w:tab w:val="left" w:pos="1080"/>
        </w:tabs>
        <w:spacing w:after="0" w:line="240" w:lineRule="auto"/>
        <w:ind w:left="270" w:hanging="460"/>
        <w:rPr>
          <w:rFonts w:ascii="Times New Roman" w:eastAsia="Times New Roman" w:hAnsi="Times New Roman" w:cs="Times New Roman"/>
          <w:sz w:val="28"/>
          <w:szCs w:val="20"/>
        </w:rPr>
      </w:pPr>
    </w:p>
    <w:p w:rsidR="0052291E" w:rsidRPr="0052291E" w:rsidRDefault="0052291E" w:rsidP="002B2981">
      <w:pPr>
        <w:tabs>
          <w:tab w:val="left" w:pos="-90"/>
          <w:tab w:val="left" w:pos="1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w:t>
      </w:r>
      <w:r w:rsidRPr="0052291E">
        <w:rPr>
          <w:rFonts w:ascii="Times New Roman" w:eastAsia="Times New Roman" w:hAnsi="Times New Roman" w:cs="Times New Roman"/>
          <w:sz w:val="24"/>
          <w:szCs w:val="20"/>
        </w:rPr>
        <w:tab/>
        <w:t>POs and unit unofficial activities and unofficial activities/organizations will not engage in activities that duplicate or compete with AAFES or FSS NAF Instrumentalities.</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p>
    <w:p w:rsidR="0052291E" w:rsidRPr="0052291E" w:rsidRDefault="0052291E" w:rsidP="002B2981">
      <w:pPr>
        <w:numPr>
          <w:ilvl w:val="0"/>
          <w:numId w:val="1"/>
        </w:numPr>
        <w:tabs>
          <w:tab w:val="left" w:pos="0"/>
          <w:tab w:val="left" w:pos="1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POs, unit unofficial activities, and unofficial activities/organizations will not operate amusement or slot machines, or, lotteries, raffles or any other games of chance, or other gambling activities (except as authorized in AFI 34-223, paragraph 10.20); nor will they engage in frequent or continuous resale activities either directly or through third parties</w:t>
      </w:r>
      <w:r w:rsidRPr="0052291E">
        <w:rPr>
          <w:rFonts w:ascii="Times New Roman" w:eastAsia="Times New Roman" w:hAnsi="Times New Roman" w:cs="Times New Roman"/>
          <w:b/>
          <w:sz w:val="24"/>
          <w:szCs w:val="20"/>
        </w:rPr>
        <w:t xml:space="preserve"> </w:t>
      </w:r>
      <w:r w:rsidRPr="0052291E">
        <w:rPr>
          <w:rFonts w:ascii="Times New Roman" w:eastAsia="Times New Roman" w:hAnsi="Times New Roman" w:cs="Times New Roman"/>
          <w:sz w:val="24"/>
          <w:szCs w:val="20"/>
        </w:rPr>
        <w:t>or in their media (e.g., newsletters, handouts, posters, special-order brochures, websites, etc.).</w:t>
      </w:r>
    </w:p>
    <w:p w:rsidR="0052291E" w:rsidRPr="0052291E" w:rsidRDefault="0052291E" w:rsidP="0052291E">
      <w:pPr>
        <w:tabs>
          <w:tab w:val="left" w:pos="274"/>
          <w:tab w:val="left" w:pos="634"/>
          <w:tab w:val="left" w:pos="720"/>
          <w:tab w:val="left" w:pos="1080"/>
        </w:tabs>
        <w:spacing w:after="0" w:line="240" w:lineRule="auto"/>
        <w:rPr>
          <w:rFonts w:ascii="Times New Roman" w:eastAsia="Times New Roman" w:hAnsi="Times New Roman" w:cs="Times New Roman"/>
          <w:sz w:val="24"/>
          <w:szCs w:val="20"/>
        </w:rPr>
      </w:pPr>
    </w:p>
    <w:p w:rsidR="0052291E" w:rsidRPr="0052291E" w:rsidRDefault="0052291E" w:rsidP="002B2981">
      <w:pPr>
        <w:tabs>
          <w:tab w:val="left" w:pos="450"/>
          <w:tab w:val="left" w:pos="540"/>
          <w:tab w:val="left" w:pos="810"/>
          <w:tab w:val="left" w:pos="1080"/>
        </w:tabs>
        <w:spacing w:after="0" w:line="240" w:lineRule="auto"/>
        <w:ind w:left="45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The prohibition against frequent or continuous resale activities does not preclude collective purchasing and sharing of purchased items by members of the POs or unofficial/unit unofficial activities/organizations so long as there is no actual resale.</w:t>
      </w:r>
    </w:p>
    <w:p w:rsidR="0052291E" w:rsidRPr="0052291E" w:rsidRDefault="0052291E" w:rsidP="0052291E">
      <w:pPr>
        <w:numPr>
          <w:ilvl w:val="0"/>
          <w:numId w:val="1"/>
        </w:numPr>
        <w:tabs>
          <w:tab w:val="left" w:pos="0"/>
        </w:tabs>
        <w:spacing w:after="0" w:line="240" w:lineRule="auto"/>
        <w:jc w:val="center"/>
        <w:rPr>
          <w:rFonts w:ascii="Times New Roman" w:eastAsia="Times New Roman" w:hAnsi="Times New Roman" w:cs="Times New Roman"/>
          <w:sz w:val="24"/>
          <w:szCs w:val="20"/>
        </w:rPr>
      </w:pPr>
    </w:p>
    <w:p w:rsidR="0052291E" w:rsidRPr="0052291E" w:rsidRDefault="0052291E" w:rsidP="002B2981">
      <w:pPr>
        <w:numPr>
          <w:ilvl w:val="0"/>
          <w:numId w:val="1"/>
        </w:numPr>
        <w:tabs>
          <w:tab w:val="left" w:pos="0"/>
          <w:tab w:val="left" w:pos="1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b/>
          <w:sz w:val="28"/>
          <w:szCs w:val="20"/>
        </w:rPr>
        <w:t>“</w:t>
      </w:r>
      <w:r w:rsidRPr="0052291E">
        <w:rPr>
          <w:rFonts w:ascii="Times New Roman" w:eastAsia="Times New Roman" w:hAnsi="Times New Roman" w:cs="Times New Roman"/>
          <w:sz w:val="24"/>
          <w:szCs w:val="20"/>
        </w:rPr>
        <w:t>Resale” is defined as the sales of items or services at a markup intended to generate cash in excess of that needed to pay expenses; cash generated from rounding up costs to a sales price to make a sales price more convenient to the customer does not constitute resale.</w:t>
      </w:r>
    </w:p>
    <w:p w:rsidR="0052291E" w:rsidRPr="0052291E" w:rsidRDefault="0052291E" w:rsidP="002B2981">
      <w:pPr>
        <w:widowControl w:val="0"/>
        <w:tabs>
          <w:tab w:val="left" w:pos="180"/>
        </w:tabs>
        <w:autoSpaceDE w:val="0"/>
        <w:autoSpaceDN w:val="0"/>
        <w:spacing w:after="0" w:line="240" w:lineRule="auto"/>
        <w:ind w:left="180" w:right="276" w:hanging="180"/>
        <w:rPr>
          <w:rFonts w:ascii="Times New Roman" w:eastAsia="Times New Roman" w:hAnsi="Times New Roman" w:cs="Times New Roman"/>
          <w:sz w:val="24"/>
        </w:rPr>
      </w:pPr>
    </w:p>
    <w:p w:rsidR="0052291E" w:rsidRPr="0052291E" w:rsidRDefault="0052291E" w:rsidP="002B2981">
      <w:pPr>
        <w:widowControl w:val="0"/>
        <w:numPr>
          <w:ilvl w:val="0"/>
          <w:numId w:val="1"/>
        </w:numPr>
        <w:tabs>
          <w:tab w:val="left" w:pos="180"/>
        </w:tabs>
        <w:autoSpaceDE w:val="0"/>
        <w:autoSpaceDN w:val="0"/>
        <w:spacing w:before="119" w:after="0" w:line="240" w:lineRule="auto"/>
        <w:ind w:left="180" w:right="276" w:hanging="180"/>
        <w:rPr>
          <w:rFonts w:ascii="Times New Roman" w:eastAsia="Times New Roman" w:hAnsi="Times New Roman" w:cs="Times New Roman"/>
          <w:sz w:val="24"/>
        </w:rPr>
      </w:pPr>
      <w:r w:rsidRPr="0052291E">
        <w:rPr>
          <w:rFonts w:ascii="Times New Roman" w:eastAsia="Times New Roman" w:hAnsi="Times New Roman" w:cs="Times New Roman"/>
          <w:sz w:val="24"/>
        </w:rPr>
        <w:t xml:space="preserve">The Installation Commander or designee, per AFI 34-223, </w:t>
      </w:r>
      <w:hyperlink w:anchor="_bookmark0" w:history="1">
        <w:r w:rsidRPr="0052291E">
          <w:rPr>
            <w:rFonts w:ascii="Times New Roman" w:eastAsia="Times New Roman" w:hAnsi="Times New Roman" w:cs="Times New Roman"/>
            <w:sz w:val="24"/>
          </w:rPr>
          <w:t>para 5.4</w:t>
        </w:r>
      </w:hyperlink>
      <w:r w:rsidRPr="0052291E">
        <w:rPr>
          <w:rFonts w:ascii="Times New Roman" w:eastAsia="Times New Roman" w:hAnsi="Times New Roman" w:cs="Times New Roman"/>
          <w:sz w:val="24"/>
        </w:rPr>
        <w:t>., approves PO continuous thrift shop sales operations and occasional on-installation events for fundraising purposes (e.g., bake sales, dances, carnivals, car washes, or similar functions) which the PO conducts directly or indirectly through a third</w:t>
      </w:r>
      <w:r w:rsidRPr="0052291E">
        <w:rPr>
          <w:rFonts w:ascii="Times New Roman" w:eastAsia="Times New Roman" w:hAnsi="Times New Roman" w:cs="Times New Roman"/>
          <w:spacing w:val="-11"/>
          <w:sz w:val="24"/>
        </w:rPr>
        <w:t xml:space="preserve"> </w:t>
      </w:r>
      <w:r w:rsidRPr="0052291E">
        <w:rPr>
          <w:rFonts w:ascii="Times New Roman" w:eastAsia="Times New Roman" w:hAnsi="Times New Roman" w:cs="Times New Roman"/>
          <w:sz w:val="24"/>
        </w:rPr>
        <w:t>party.</w:t>
      </w:r>
    </w:p>
    <w:p w:rsidR="0052291E" w:rsidRPr="0052291E" w:rsidRDefault="0052291E" w:rsidP="002B2981">
      <w:pPr>
        <w:widowControl w:val="0"/>
        <w:tabs>
          <w:tab w:val="left" w:pos="180"/>
        </w:tabs>
        <w:autoSpaceDE w:val="0"/>
        <w:autoSpaceDN w:val="0"/>
        <w:spacing w:before="119" w:after="0" w:line="240" w:lineRule="auto"/>
        <w:ind w:left="180" w:right="276" w:hanging="180"/>
        <w:rPr>
          <w:rFonts w:ascii="Times New Roman" w:eastAsia="Times New Roman" w:hAnsi="Times New Roman" w:cs="Times New Roman"/>
          <w:sz w:val="24"/>
        </w:rPr>
      </w:pPr>
    </w:p>
    <w:p w:rsidR="0052291E" w:rsidRPr="0052291E" w:rsidRDefault="0052291E" w:rsidP="002B2981">
      <w:pPr>
        <w:tabs>
          <w:tab w:val="left" w:pos="270"/>
          <w:tab w:val="left" w:pos="450"/>
          <w:tab w:val="left" w:pos="540"/>
          <w:tab w:val="left" w:pos="810"/>
          <w:tab w:val="left" w:pos="1080"/>
        </w:tabs>
        <w:spacing w:after="0" w:line="240" w:lineRule="auto"/>
        <w:ind w:left="45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Unit commanders may approve </w:t>
      </w:r>
      <w:r w:rsidRPr="0052291E">
        <w:rPr>
          <w:rFonts w:ascii="Times New Roman" w:eastAsia="Times New Roman" w:hAnsi="Times New Roman" w:cs="Times New Roman"/>
          <w:i/>
          <w:sz w:val="24"/>
          <w:szCs w:val="20"/>
        </w:rPr>
        <w:t>unit unofficial activity</w:t>
      </w:r>
      <w:r w:rsidRPr="0052291E">
        <w:rPr>
          <w:rFonts w:ascii="Times New Roman" w:eastAsia="Times New Roman" w:hAnsi="Times New Roman" w:cs="Times New Roman"/>
          <w:sz w:val="24"/>
          <w:szCs w:val="20"/>
        </w:rPr>
        <w:t xml:space="preserve"> fundraisers on the installation within the unit, and only for the unit’s personnel.  Fundraising outside the unit requires Installation Commander or designee approval.</w:t>
      </w:r>
    </w:p>
    <w:p w:rsidR="0052291E" w:rsidRPr="0052291E" w:rsidRDefault="0052291E" w:rsidP="002B2981">
      <w:pPr>
        <w:tabs>
          <w:tab w:val="left" w:pos="270"/>
          <w:tab w:val="left" w:pos="450"/>
          <w:tab w:val="left" w:pos="540"/>
          <w:tab w:val="left" w:pos="810"/>
          <w:tab w:val="left" w:pos="1080"/>
        </w:tabs>
        <w:spacing w:after="0" w:line="240" w:lineRule="auto"/>
        <w:ind w:left="360" w:hanging="180"/>
        <w:rPr>
          <w:rFonts w:ascii="Times New Roman" w:eastAsia="Times New Roman" w:hAnsi="Times New Roman" w:cs="Times New Roman"/>
          <w:sz w:val="24"/>
          <w:szCs w:val="20"/>
        </w:rPr>
      </w:pPr>
    </w:p>
    <w:p w:rsidR="0052291E" w:rsidRPr="0052291E" w:rsidRDefault="0052291E" w:rsidP="002B2981">
      <w:pPr>
        <w:tabs>
          <w:tab w:val="left" w:pos="270"/>
          <w:tab w:val="left" w:pos="450"/>
          <w:tab w:val="left" w:pos="540"/>
          <w:tab w:val="left" w:pos="810"/>
          <w:tab w:val="left" w:pos="1080"/>
        </w:tabs>
        <w:spacing w:after="0" w:line="240" w:lineRule="auto"/>
        <w:ind w:left="45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Occasional fundraising is defined as not more than three per calendar quarter.  The length of                 a fundraising event is fact dependent.  For example a community theater performance might only last a single night; whereas cookie and candy sales might last for three days over a holiday weekend.</w:t>
      </w:r>
    </w:p>
    <w:p w:rsidR="0052291E" w:rsidRPr="0052291E" w:rsidRDefault="0052291E" w:rsidP="0052291E">
      <w:pPr>
        <w:tabs>
          <w:tab w:val="left" w:pos="180"/>
          <w:tab w:val="left" w:pos="270"/>
          <w:tab w:val="left" w:pos="450"/>
          <w:tab w:val="left" w:pos="540"/>
          <w:tab w:val="left" w:pos="810"/>
          <w:tab w:val="left" w:pos="1080"/>
        </w:tabs>
        <w:spacing w:after="0" w:line="240" w:lineRule="auto"/>
        <w:ind w:left="180"/>
        <w:rPr>
          <w:rFonts w:ascii="Times New Roman" w:eastAsia="Times New Roman" w:hAnsi="Times New Roman" w:cs="Times New Roman"/>
          <w:sz w:val="24"/>
          <w:szCs w:val="20"/>
        </w:rPr>
      </w:pPr>
    </w:p>
    <w:p w:rsidR="0052291E" w:rsidRPr="0052291E" w:rsidRDefault="0052291E" w:rsidP="002B2981">
      <w:pPr>
        <w:tabs>
          <w:tab w:val="left" w:pos="270"/>
          <w:tab w:val="left" w:pos="450"/>
          <w:tab w:val="left" w:pos="540"/>
          <w:tab w:val="left" w:pos="810"/>
          <w:tab w:val="left" w:pos="1080"/>
        </w:tabs>
        <w:spacing w:after="0" w:line="240" w:lineRule="auto"/>
        <w:ind w:left="45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w:t>
      </w:r>
      <w:r w:rsidRPr="0052291E">
        <w:rPr>
          <w:rFonts w:ascii="Times New Roman" w:eastAsia="Times New Roman" w:hAnsi="Times New Roman" w:cs="Times New Roman"/>
          <w:b/>
          <w:sz w:val="24"/>
          <w:szCs w:val="20"/>
        </w:rPr>
        <w:t xml:space="preserve"> </w:t>
      </w:r>
      <w:r w:rsidRPr="0052291E">
        <w:rPr>
          <w:rFonts w:ascii="Times New Roman" w:eastAsia="Times New Roman" w:hAnsi="Times New Roman" w:cs="Times New Roman"/>
          <w:sz w:val="24"/>
          <w:szCs w:val="20"/>
        </w:rPr>
        <w:t xml:space="preserve">The occasional sales limitation for funding does not apply to unit unofficial activity or PO sales of Air Force School or unit souvenirs, memorabilia to members of the school or unit involved. This is contingent on the Army and Air Force Exchange Services or FSS resale activities electing not to provide this service and the PO chartering documentation authorizing resale under these circumstances.  Nor does it apply to POs sales conducted through a </w:t>
      </w:r>
      <w:r w:rsidRPr="0052291E">
        <w:rPr>
          <w:rFonts w:ascii="Times New Roman" w:eastAsia="Times New Roman" w:hAnsi="Times New Roman" w:cs="Times New Roman"/>
          <w:sz w:val="24"/>
          <w:szCs w:val="20"/>
        </w:rPr>
        <w:lastRenderedPageBreak/>
        <w:t>concessionaire contract with the installation FSS /MWR programs at Open Houses/Air Shows and similar events.</w:t>
      </w:r>
    </w:p>
    <w:p w:rsidR="0052291E" w:rsidRPr="0052291E" w:rsidRDefault="0052291E" w:rsidP="0052291E">
      <w:pPr>
        <w:tabs>
          <w:tab w:val="left" w:pos="180"/>
          <w:tab w:val="left" w:pos="270"/>
          <w:tab w:val="left" w:pos="450"/>
          <w:tab w:val="left" w:pos="540"/>
          <w:tab w:val="left" w:pos="810"/>
          <w:tab w:val="left" w:pos="1080"/>
        </w:tabs>
        <w:spacing w:after="0" w:line="240" w:lineRule="auto"/>
        <w:ind w:left="180"/>
        <w:rPr>
          <w:rFonts w:ascii="Times New Roman" w:eastAsia="Times New Roman" w:hAnsi="Times New Roman" w:cs="Times New Roman"/>
          <w:sz w:val="24"/>
          <w:szCs w:val="20"/>
        </w:rPr>
      </w:pPr>
    </w:p>
    <w:p w:rsidR="0052291E" w:rsidRPr="0052291E" w:rsidRDefault="0052291E" w:rsidP="002B2981">
      <w:pPr>
        <w:numPr>
          <w:ilvl w:val="0"/>
          <w:numId w:val="1"/>
        </w:numPr>
        <w:tabs>
          <w:tab w:val="left" w:pos="180"/>
          <w:tab w:val="left" w:pos="270"/>
          <w:tab w:val="left" w:pos="450"/>
          <w:tab w:val="left" w:pos="540"/>
          <w:tab w:val="left" w:pos="810"/>
          <w:tab w:val="left" w:pos="10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POs may conduct fundraising events off the installation so long as it is clear to members of the public that the organization not representing the installation or the Air Force.  POs should consult the FSS PO POC and the local Judge Advocate before engaging in off installation fundraising.</w:t>
      </w:r>
    </w:p>
    <w:p w:rsidR="0052291E" w:rsidRPr="0052291E" w:rsidRDefault="0052291E" w:rsidP="0052291E">
      <w:pPr>
        <w:tabs>
          <w:tab w:val="left" w:pos="180"/>
          <w:tab w:val="left" w:pos="270"/>
          <w:tab w:val="left" w:pos="450"/>
          <w:tab w:val="left" w:pos="540"/>
          <w:tab w:val="left" w:pos="810"/>
          <w:tab w:val="left" w:pos="1080"/>
        </w:tabs>
        <w:spacing w:after="0" w:line="240" w:lineRule="auto"/>
        <w:ind w:left="720" w:hanging="360"/>
        <w:rPr>
          <w:rFonts w:ascii="Times New Roman" w:eastAsia="Times New Roman" w:hAnsi="Times New Roman" w:cs="Times New Roman"/>
          <w:sz w:val="24"/>
          <w:szCs w:val="20"/>
        </w:rPr>
      </w:pPr>
    </w:p>
    <w:p w:rsidR="0052291E" w:rsidRPr="0052291E" w:rsidRDefault="0052291E" w:rsidP="002B2981">
      <w:pPr>
        <w:numPr>
          <w:ilvl w:val="0"/>
          <w:numId w:val="1"/>
        </w:numPr>
        <w:tabs>
          <w:tab w:val="left" w:pos="180"/>
          <w:tab w:val="left" w:pos="270"/>
          <w:tab w:val="left" w:pos="450"/>
          <w:tab w:val="left" w:pos="540"/>
          <w:tab w:val="left" w:pos="810"/>
          <w:tab w:val="left" w:pos="10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POs and unit unofficial activities may not make direct solicitations for donations to from non-members on base.</w:t>
      </w:r>
    </w:p>
    <w:p w:rsidR="0052291E" w:rsidRPr="0052291E" w:rsidRDefault="0052291E" w:rsidP="0052291E">
      <w:pPr>
        <w:widowControl w:val="0"/>
        <w:autoSpaceDE w:val="0"/>
        <w:autoSpaceDN w:val="0"/>
        <w:spacing w:before="119" w:after="0" w:line="240" w:lineRule="auto"/>
        <w:ind w:left="820"/>
        <w:jc w:val="both"/>
        <w:rPr>
          <w:rFonts w:ascii="Times New Roman" w:eastAsia="Times New Roman" w:hAnsi="Times New Roman" w:cs="Times New Roman"/>
          <w:b/>
          <w:sz w:val="24"/>
        </w:rPr>
      </w:pPr>
    </w:p>
    <w:p w:rsidR="0052291E" w:rsidRPr="0052291E" w:rsidRDefault="0052291E" w:rsidP="002B2981">
      <w:pPr>
        <w:numPr>
          <w:ilvl w:val="0"/>
          <w:numId w:val="1"/>
        </w:numPr>
        <w:tabs>
          <w:tab w:val="left" w:pos="180"/>
          <w:tab w:val="left" w:pos="270"/>
          <w:tab w:val="left" w:pos="450"/>
          <w:tab w:val="left" w:pos="540"/>
          <w:tab w:val="left" w:pos="810"/>
          <w:tab w:val="left" w:pos="10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POs and unofficial activities may not directly solicit cash donations for their organizations on base.</w:t>
      </w:r>
    </w:p>
    <w:p w:rsidR="0052291E" w:rsidRPr="0052291E" w:rsidRDefault="0052291E" w:rsidP="0052291E">
      <w:pPr>
        <w:tabs>
          <w:tab w:val="left" w:pos="634"/>
          <w:tab w:val="left" w:pos="720"/>
          <w:tab w:val="left" w:pos="1080"/>
        </w:tabs>
        <w:spacing w:after="0" w:line="240" w:lineRule="auto"/>
        <w:ind w:left="720" w:hanging="540"/>
        <w:rPr>
          <w:rFonts w:ascii="Times New Roman" w:eastAsia="Times New Roman" w:hAnsi="Times New Roman" w:cs="Times New Roman"/>
          <w:sz w:val="24"/>
          <w:szCs w:val="20"/>
        </w:rPr>
      </w:pPr>
    </w:p>
    <w:p w:rsidR="0052291E" w:rsidRPr="0052291E" w:rsidRDefault="0052291E" w:rsidP="002B2981">
      <w:pPr>
        <w:numPr>
          <w:ilvl w:val="0"/>
          <w:numId w:val="1"/>
        </w:numPr>
        <w:tabs>
          <w:tab w:val="left" w:pos="0"/>
          <w:tab w:val="left" w:pos="1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noProof/>
          <w:szCs w:val="20"/>
        </w:rPr>
        <mc:AlternateContent>
          <mc:Choice Requires="wps">
            <w:drawing>
              <wp:anchor distT="0" distB="0" distL="114300" distR="114300" simplePos="0" relativeHeight="251659264" behindDoc="0" locked="0" layoutInCell="1" allowOverlap="1">
                <wp:simplePos x="0" y="0"/>
                <wp:positionH relativeFrom="page">
                  <wp:posOffset>8359140</wp:posOffset>
                </wp:positionH>
                <wp:positionV relativeFrom="page">
                  <wp:posOffset>7276465</wp:posOffset>
                </wp:positionV>
                <wp:extent cx="353695" cy="264795"/>
                <wp:effectExtent l="15240" t="889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264795"/>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52291E" w:rsidRDefault="0052291E" w:rsidP="0052291E">
                            <w:pPr>
                              <w:spacing w:before="90"/>
                              <w:ind w:left="40"/>
                              <w:rPr>
                                <w:rFonts w:ascii="Arial"/>
                                <w:sz w:val="20"/>
                              </w:rPr>
                            </w:pPr>
                            <w:r>
                              <w:rPr>
                                <w:rFonts w:ascii="Arial"/>
                                <w:b/>
                                <w:i/>
                                <w:sz w:val="16"/>
                              </w:rPr>
                              <w:t>12293</w:t>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58.2pt;margin-top:572.95pt;width:27.85pt;height:2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" strokeweight="1pt">
                <v:fill color2="#ffde4c" o:opacity2="45875f" focus="100%" type="gradient"/>
                <v:stroke dashstyle="dash"/>
                <v:textbox inset="0,0,0,0">
                  <w:txbxContent>
                    <w:p w:rsidR="0052291E" w:rsidRDefault="0052291E" w:rsidP="0052291E">
                      <w:pPr>
                        <w:spacing w:before="90"/>
                        <w:ind w:left="40"/>
                        <w:rPr>
                          <w:rFonts w:ascii="Arial"/>
                          <w:sz w:val="20"/>
                        </w:rPr>
                      </w:pPr>
                      <w:r>
                        <w:rPr>
                          <w:rFonts w:ascii="Arial"/>
                          <w:b/>
                          <w:i/>
                          <w:sz w:val="16"/>
                        </w:rPr>
                        <w:t>12293</w:t>
                      </w:r>
                      <w:r>
                        <w:rPr>
                          <w:rFonts w:ascii="Arial"/>
                          <w:sz w:val="20"/>
                        </w:rPr>
                        <w:t>-------------------------------------</w:t>
                      </w:r>
                    </w:p>
                  </w:txbxContent>
                </v:textbox>
                <w10:wrap anchorx="page" anchory="page"/>
              </v:shape>
            </w:pict>
          </mc:Fallback>
        </mc:AlternateContent>
      </w:r>
      <w:r w:rsidRPr="0052291E">
        <w:rPr>
          <w:rFonts w:ascii="Times New Roman" w:eastAsia="Times New Roman" w:hAnsi="Times New Roman" w:cs="Times New Roman"/>
          <w:sz w:val="24"/>
          <w:szCs w:val="20"/>
        </w:rPr>
        <w:t>POs and unit unofficial activities operating on AF installations are prohibited from engaging in any conduct, which has the effect of advertising for, making referrals to, or encouraging use of any commercial business concerns.  The only exception to this policy is when a PO conducts an approved fundraising event through a third-party (e.g., the spouses’ club conducts an art sale as an approved fundraiser and contracts with the art dealer (third party) to provide artwork to be sold</w:t>
      </w:r>
      <w:r w:rsidRPr="0052291E">
        <w:rPr>
          <w:rFonts w:ascii="Times New Roman" w:eastAsia="Times New Roman" w:hAnsi="Times New Roman" w:cs="Times New Roman"/>
          <w:sz w:val="28"/>
          <w:szCs w:val="20"/>
        </w:rPr>
        <w:t>).</w:t>
      </w:r>
    </w:p>
    <w:p w:rsidR="0052291E" w:rsidRPr="002B2981" w:rsidRDefault="0052291E" w:rsidP="002B2981">
      <w:pPr>
        <w:pStyle w:val="ListParagraph"/>
        <w:numPr>
          <w:ilvl w:val="0"/>
          <w:numId w:val="1"/>
        </w:numPr>
        <w:tabs>
          <w:tab w:val="left" w:pos="0"/>
          <w:tab w:val="left" w:pos="180"/>
          <w:tab w:val="left" w:pos="1080"/>
        </w:tabs>
        <w:ind w:left="180" w:hanging="180"/>
        <w:rPr>
          <w:sz w:val="24"/>
          <w:szCs w:val="20"/>
        </w:rPr>
      </w:pPr>
      <w:r w:rsidRPr="002B2981">
        <w:rPr>
          <w:sz w:val="24"/>
          <w:szCs w:val="20"/>
        </w:rPr>
        <w:t xml:space="preserve">POs will not sell or serve alcoholic beverages on Air Force installations.  EXCEPTION:  At the discretion of the installation commander, NAF Instrumentalities (NAFI) –operated by MWR programs, may secure the aid of volunteers or persons providing gratuitous services to assist in the sale MWR procured alcoholic beverages. NAFI MWR programs may also enter into a contract with the unit unofficial activity (such as a booster clubs) or installation POs to provide qualified (Dram Shop Trained as outlined in AFI 34-219. </w:t>
      </w:r>
      <w:r w:rsidRPr="002B2981">
        <w:rPr>
          <w:i/>
          <w:sz w:val="24"/>
          <w:szCs w:val="20"/>
        </w:rPr>
        <w:t>Alcoholic Beverage Program</w:t>
      </w:r>
      <w:r w:rsidRPr="002B2981">
        <w:rPr>
          <w:sz w:val="24"/>
          <w:szCs w:val="20"/>
        </w:rPr>
        <w:t xml:space="preserve">) personnel to assist in selling alcoholic beverages at MWR events for a fee.  Fees paid to military unit unofficial activities or POs are deposited into the appropriate accounts; units will not require Airmen to participate in the event.  </w:t>
      </w:r>
    </w:p>
    <w:p w:rsidR="0052291E" w:rsidRPr="0052291E" w:rsidRDefault="0052291E" w:rsidP="0052291E">
      <w:pPr>
        <w:tabs>
          <w:tab w:val="left" w:pos="0"/>
          <w:tab w:val="left" w:pos="634"/>
          <w:tab w:val="left" w:pos="720"/>
          <w:tab w:val="left" w:pos="1080"/>
        </w:tabs>
        <w:spacing w:after="0" w:line="240" w:lineRule="auto"/>
        <w:rPr>
          <w:rFonts w:ascii="Times New Roman" w:eastAsia="Times New Roman" w:hAnsi="Times New Roman" w:cs="Times New Roman"/>
          <w:sz w:val="24"/>
          <w:szCs w:val="20"/>
        </w:rPr>
      </w:pPr>
    </w:p>
    <w:p w:rsidR="0052291E" w:rsidRPr="0052291E" w:rsidRDefault="0052291E" w:rsidP="002B2981">
      <w:pPr>
        <w:tabs>
          <w:tab w:val="left" w:pos="360"/>
          <w:tab w:val="left" w:pos="634"/>
          <w:tab w:val="left" w:pos="720"/>
          <w:tab w:val="left" w:pos="1080"/>
        </w:tabs>
        <w:spacing w:after="0" w:line="240" w:lineRule="auto"/>
        <w:ind w:left="450" w:hanging="450"/>
        <w:rPr>
          <w:rFonts w:ascii="Times New Roman" w:eastAsia="Times New Roman" w:hAnsi="Times New Roman" w:cs="Times New Roman"/>
          <w:sz w:val="24"/>
          <w:szCs w:val="20"/>
        </w:rPr>
      </w:pPr>
      <w:r w:rsidRPr="0052291E">
        <w:rPr>
          <w:rFonts w:ascii="Times New Roman" w:eastAsia="Times New Roman" w:hAnsi="Times New Roman" w:cs="Times New Roman"/>
          <w:b/>
          <w:sz w:val="28"/>
          <w:szCs w:val="20"/>
        </w:rPr>
        <w:t xml:space="preserve">   -- </w:t>
      </w:r>
      <w:r w:rsidRPr="0052291E">
        <w:rPr>
          <w:rFonts w:ascii="Times New Roman" w:eastAsia="Times New Roman" w:hAnsi="Times New Roman" w:cs="Times New Roman"/>
          <w:sz w:val="24"/>
          <w:szCs w:val="20"/>
        </w:rPr>
        <w:t xml:space="preserve">Alcoholic beverages may be consumed and shared among legal drinking age members of the PO and their legal age guests in a Potluck fashion as PO social (non-business) events.  </w:t>
      </w:r>
    </w:p>
    <w:p w:rsidR="0052291E" w:rsidRPr="0052291E" w:rsidRDefault="0052291E" w:rsidP="0052291E">
      <w:pPr>
        <w:tabs>
          <w:tab w:val="left" w:pos="360"/>
          <w:tab w:val="left" w:pos="634"/>
          <w:tab w:val="left" w:pos="720"/>
          <w:tab w:val="left" w:pos="1080"/>
        </w:tabs>
        <w:spacing w:after="0" w:line="240" w:lineRule="auto"/>
        <w:ind w:left="180" w:hanging="180"/>
        <w:rPr>
          <w:rFonts w:ascii="Times New Roman" w:eastAsia="Times New Roman" w:hAnsi="Times New Roman" w:cs="Times New Roman"/>
          <w:b/>
          <w:sz w:val="28"/>
          <w:szCs w:val="20"/>
        </w:rPr>
      </w:pPr>
    </w:p>
    <w:p w:rsidR="0052291E" w:rsidRPr="0052291E" w:rsidRDefault="0052291E" w:rsidP="002B2981">
      <w:pPr>
        <w:tabs>
          <w:tab w:val="left" w:pos="450"/>
          <w:tab w:val="left" w:pos="634"/>
          <w:tab w:val="left" w:pos="720"/>
          <w:tab w:val="left" w:pos="1080"/>
        </w:tabs>
        <w:spacing w:after="0" w:line="240" w:lineRule="auto"/>
        <w:ind w:left="450" w:hanging="450"/>
        <w:rPr>
          <w:rFonts w:ascii="Times New Roman" w:eastAsia="Times New Roman" w:hAnsi="Times New Roman" w:cs="Times New Roman"/>
          <w:sz w:val="24"/>
          <w:szCs w:val="20"/>
        </w:rPr>
      </w:pPr>
      <w:r w:rsidRPr="0052291E">
        <w:rPr>
          <w:rFonts w:ascii="Times New Roman" w:eastAsia="Times New Roman" w:hAnsi="Times New Roman" w:cs="Times New Roman"/>
          <w:b/>
          <w:sz w:val="28"/>
          <w:szCs w:val="20"/>
        </w:rPr>
        <w:t xml:space="preserve">   --</w:t>
      </w:r>
      <w:r w:rsidRPr="0052291E">
        <w:rPr>
          <w:rFonts w:ascii="Times New Roman" w:eastAsia="Times New Roman" w:hAnsi="Times New Roman" w:cs="Times New Roman"/>
          <w:sz w:val="24"/>
          <w:szCs w:val="20"/>
        </w:rPr>
        <w:t xml:space="preserve"> This may also apply to events such as open houses/air shows and other special installation events. </w:t>
      </w:r>
    </w:p>
    <w:p w:rsidR="0052291E" w:rsidRPr="0052291E" w:rsidRDefault="0052291E" w:rsidP="00541EEB">
      <w:pPr>
        <w:widowControl w:val="0"/>
        <w:numPr>
          <w:ilvl w:val="0"/>
          <w:numId w:val="1"/>
        </w:numPr>
        <w:tabs>
          <w:tab w:val="left" w:pos="0"/>
          <w:tab w:val="left" w:pos="180"/>
        </w:tabs>
        <w:autoSpaceDE w:val="0"/>
        <w:autoSpaceDN w:val="0"/>
        <w:spacing w:before="119" w:after="0" w:line="240" w:lineRule="auto"/>
        <w:ind w:left="180" w:right="130" w:hanging="180"/>
        <w:rPr>
          <w:rFonts w:ascii="Times New Roman" w:eastAsia="Times New Roman" w:hAnsi="Times New Roman" w:cs="Times New Roman"/>
          <w:sz w:val="24"/>
        </w:rPr>
      </w:pPr>
      <w:r w:rsidRPr="0052291E">
        <w:rPr>
          <w:rFonts w:ascii="Times New Roman" w:eastAsia="Times New Roman" w:hAnsi="Times New Roman" w:cs="Times New Roman"/>
          <w:sz w:val="24"/>
        </w:rPr>
        <w:t xml:space="preserve">POs must have liability insurance unless the Installation Commander or designee waives the requirement. </w:t>
      </w:r>
      <w:r w:rsidRPr="0052291E">
        <w:rPr>
          <w:rFonts w:ascii="Times New Roman" w:eastAsia="Times New Roman" w:hAnsi="Times New Roman" w:cs="Times New Roman"/>
          <w:b/>
          <w:sz w:val="24"/>
        </w:rPr>
        <w:t xml:space="preserve"> </w:t>
      </w:r>
      <w:r w:rsidRPr="0052291E">
        <w:rPr>
          <w:rFonts w:ascii="Times New Roman" w:eastAsia="Times New Roman" w:hAnsi="Times New Roman" w:cs="Times New Roman"/>
          <w:sz w:val="24"/>
        </w:rPr>
        <w:t>Insurance should be required unless the activities of the PO are such that the risk of liability is negligible.</w:t>
      </w:r>
    </w:p>
    <w:p w:rsidR="0052291E" w:rsidRPr="0052291E" w:rsidRDefault="0052291E" w:rsidP="002B2981">
      <w:pPr>
        <w:widowControl w:val="0"/>
        <w:tabs>
          <w:tab w:val="left" w:pos="0"/>
          <w:tab w:val="left" w:pos="180"/>
        </w:tabs>
        <w:autoSpaceDE w:val="0"/>
        <w:autoSpaceDN w:val="0"/>
        <w:spacing w:before="119" w:after="0" w:line="240" w:lineRule="auto"/>
        <w:ind w:right="130" w:hanging="720"/>
        <w:rPr>
          <w:rFonts w:ascii="Times New Roman" w:eastAsia="Times New Roman" w:hAnsi="Times New Roman" w:cs="Times New Roman"/>
          <w:sz w:val="6"/>
        </w:rPr>
      </w:pPr>
    </w:p>
    <w:p w:rsidR="0052291E" w:rsidRPr="0052291E" w:rsidRDefault="0052291E" w:rsidP="00541EEB">
      <w:pPr>
        <w:widowControl w:val="0"/>
        <w:numPr>
          <w:ilvl w:val="0"/>
          <w:numId w:val="1"/>
        </w:numPr>
        <w:tabs>
          <w:tab w:val="left" w:pos="0"/>
          <w:tab w:val="left" w:pos="180"/>
        </w:tabs>
        <w:autoSpaceDE w:val="0"/>
        <w:autoSpaceDN w:val="0"/>
        <w:spacing w:before="119" w:after="0" w:line="240" w:lineRule="auto"/>
        <w:ind w:left="180" w:right="130" w:hanging="180"/>
        <w:rPr>
          <w:rFonts w:ascii="Times New Roman" w:eastAsia="Times New Roman" w:hAnsi="Times New Roman" w:cs="Times New Roman"/>
          <w:b/>
          <w:sz w:val="24"/>
        </w:rPr>
      </w:pPr>
      <w:r w:rsidRPr="0052291E">
        <w:rPr>
          <w:rFonts w:ascii="Times New Roman" w:eastAsia="Times New Roman" w:hAnsi="Times New Roman" w:cs="Times New Roman"/>
          <w:sz w:val="24"/>
        </w:rPr>
        <w:t>PO members must be made aware that they are jointly and severally liable for the obligations of the PO. The absence of liability insurance places their personal assets immediately at risk in the event of PO liability.  Insurance waivers must be reevaluated annually.</w:t>
      </w:r>
      <w:r w:rsidRPr="0052291E">
        <w:rPr>
          <w:rFonts w:ascii="Times New Roman" w:eastAsia="Times New Roman" w:hAnsi="Times New Roman" w:cs="Times New Roman"/>
          <w:spacing w:val="49"/>
          <w:sz w:val="24"/>
        </w:rPr>
        <w:t xml:space="preserve"> </w:t>
      </w:r>
    </w:p>
    <w:p w:rsidR="0052291E" w:rsidRPr="0052291E" w:rsidRDefault="0052291E" w:rsidP="0052291E">
      <w:pPr>
        <w:widowControl w:val="0"/>
        <w:tabs>
          <w:tab w:val="left" w:pos="0"/>
          <w:tab w:val="left" w:pos="180"/>
        </w:tabs>
        <w:autoSpaceDE w:val="0"/>
        <w:autoSpaceDN w:val="0"/>
        <w:spacing w:before="119" w:after="0" w:line="240" w:lineRule="auto"/>
        <w:ind w:left="820" w:right="130"/>
        <w:rPr>
          <w:rFonts w:ascii="Times New Roman" w:eastAsia="Times New Roman" w:hAnsi="Times New Roman" w:cs="Times New Roman"/>
          <w:b/>
          <w:sz w:val="6"/>
        </w:rPr>
      </w:pPr>
    </w:p>
    <w:p w:rsidR="0052291E" w:rsidRPr="0052291E" w:rsidRDefault="0052291E" w:rsidP="0052291E">
      <w:pPr>
        <w:widowControl w:val="0"/>
        <w:numPr>
          <w:ilvl w:val="0"/>
          <w:numId w:val="1"/>
        </w:numPr>
        <w:tabs>
          <w:tab w:val="left" w:pos="90"/>
          <w:tab w:val="left" w:pos="180"/>
        </w:tabs>
        <w:autoSpaceDE w:val="0"/>
        <w:autoSpaceDN w:val="0"/>
        <w:spacing w:before="119" w:after="0" w:line="240" w:lineRule="auto"/>
        <w:ind w:left="90" w:right="139" w:hanging="90"/>
        <w:rPr>
          <w:rFonts w:ascii="Times New Roman" w:eastAsia="Times New Roman" w:hAnsi="Times New Roman" w:cs="Times New Roman"/>
          <w:sz w:val="24"/>
        </w:rPr>
      </w:pPr>
      <w:r w:rsidRPr="0052291E">
        <w:rPr>
          <w:rFonts w:ascii="Times New Roman" w:eastAsia="Times New Roman" w:hAnsi="Times New Roman" w:cs="Times New Roman"/>
          <w:sz w:val="24"/>
        </w:rPr>
        <w:t xml:space="preserve"> The PO should consider bonding for its treasurer.  The treasurer is in a sensitive position, especially if handling and controlling large amounts of cash. </w:t>
      </w:r>
    </w:p>
    <w:p w:rsidR="0052291E" w:rsidRPr="0052291E" w:rsidRDefault="0052291E" w:rsidP="0052291E">
      <w:pPr>
        <w:widowControl w:val="0"/>
        <w:tabs>
          <w:tab w:val="left" w:pos="90"/>
          <w:tab w:val="left" w:pos="180"/>
        </w:tabs>
        <w:autoSpaceDE w:val="0"/>
        <w:autoSpaceDN w:val="0"/>
        <w:spacing w:before="119" w:after="0" w:line="240" w:lineRule="auto"/>
        <w:ind w:left="90" w:right="139"/>
        <w:rPr>
          <w:rFonts w:ascii="Times New Roman" w:eastAsia="Times New Roman" w:hAnsi="Times New Roman" w:cs="Times New Roman"/>
          <w:sz w:val="24"/>
        </w:rPr>
      </w:pPr>
    </w:p>
    <w:p w:rsidR="0052291E" w:rsidRPr="0052291E" w:rsidRDefault="0052291E" w:rsidP="00541EEB">
      <w:pPr>
        <w:widowControl w:val="0"/>
        <w:numPr>
          <w:ilvl w:val="0"/>
          <w:numId w:val="1"/>
        </w:numPr>
        <w:tabs>
          <w:tab w:val="left" w:pos="180"/>
        </w:tabs>
        <w:autoSpaceDE w:val="0"/>
        <w:autoSpaceDN w:val="0"/>
        <w:spacing w:after="0" w:line="240" w:lineRule="auto"/>
        <w:ind w:left="180" w:right="116" w:hanging="180"/>
        <w:rPr>
          <w:rFonts w:ascii="Times New Roman" w:eastAsia="Times New Roman" w:hAnsi="Times New Roman" w:cs="Times New Roman"/>
          <w:b/>
          <w:sz w:val="24"/>
        </w:rPr>
      </w:pPr>
      <w:r w:rsidRPr="0052291E">
        <w:rPr>
          <w:rFonts w:ascii="Times New Roman" w:eastAsia="Times New Roman" w:hAnsi="Times New Roman" w:cs="Times New Roman"/>
          <w:sz w:val="24"/>
        </w:rPr>
        <w:t xml:space="preserve">POs and unit unofficial activities must comply with all applicable federal, state, local, and foreign laws governing like civilian activities. </w:t>
      </w:r>
      <w:r w:rsidRPr="0052291E">
        <w:rPr>
          <w:rFonts w:ascii="Times New Roman" w:eastAsia="Times New Roman" w:hAnsi="Times New Roman" w:cs="Times New Roman"/>
          <w:b/>
          <w:sz w:val="24"/>
        </w:rPr>
        <w:t xml:space="preserve"> </w:t>
      </w:r>
      <w:r w:rsidRPr="0052291E">
        <w:rPr>
          <w:rFonts w:ascii="Times New Roman" w:eastAsia="Times New Roman" w:hAnsi="Times New Roman" w:cs="Times New Roman"/>
          <w:sz w:val="24"/>
        </w:rPr>
        <w:t xml:space="preserve">Some POs may qualify for tax-exempt status. </w:t>
      </w:r>
      <w:r w:rsidRPr="0052291E">
        <w:rPr>
          <w:rFonts w:ascii="Times New Roman" w:eastAsia="Times New Roman" w:hAnsi="Times New Roman" w:cs="Times New Roman"/>
          <w:spacing w:val="-3"/>
          <w:sz w:val="24"/>
        </w:rPr>
        <w:t xml:space="preserve">It </w:t>
      </w:r>
      <w:r w:rsidRPr="0052291E">
        <w:rPr>
          <w:rFonts w:ascii="Times New Roman" w:eastAsia="Times New Roman" w:hAnsi="Times New Roman" w:cs="Times New Roman"/>
          <w:sz w:val="24"/>
        </w:rPr>
        <w:t>is the responsibility of the PO to obtain proper tax-exempt information and forms through the regional Internal Revenue Service office and the state taxing authority.</w:t>
      </w:r>
      <w:r w:rsidRPr="0052291E">
        <w:rPr>
          <w:rFonts w:ascii="Times New Roman" w:eastAsia="Times New Roman" w:hAnsi="Times New Roman" w:cs="Times New Roman"/>
          <w:spacing w:val="52"/>
          <w:sz w:val="24"/>
        </w:rPr>
        <w:t xml:space="preserve"> </w:t>
      </w:r>
    </w:p>
    <w:p w:rsidR="0052291E" w:rsidRPr="0052291E" w:rsidRDefault="0052291E" w:rsidP="00541EEB">
      <w:pPr>
        <w:widowControl w:val="0"/>
        <w:tabs>
          <w:tab w:val="left" w:pos="90"/>
        </w:tabs>
        <w:autoSpaceDE w:val="0"/>
        <w:autoSpaceDN w:val="0"/>
        <w:spacing w:after="0" w:line="240" w:lineRule="auto"/>
        <w:ind w:left="180" w:right="116" w:hanging="180"/>
        <w:rPr>
          <w:rFonts w:ascii="Times New Roman" w:eastAsia="Times New Roman" w:hAnsi="Times New Roman" w:cs="Times New Roman"/>
          <w:b/>
          <w:sz w:val="16"/>
        </w:rPr>
      </w:pPr>
    </w:p>
    <w:p w:rsidR="0052291E" w:rsidRPr="0052291E" w:rsidRDefault="0052291E" w:rsidP="00541EEB">
      <w:pPr>
        <w:widowControl w:val="0"/>
        <w:numPr>
          <w:ilvl w:val="0"/>
          <w:numId w:val="1"/>
        </w:numPr>
        <w:tabs>
          <w:tab w:val="left" w:pos="180"/>
        </w:tabs>
        <w:autoSpaceDE w:val="0"/>
        <w:autoSpaceDN w:val="0"/>
        <w:spacing w:before="119" w:after="0" w:line="240" w:lineRule="auto"/>
        <w:ind w:left="180" w:right="120" w:hanging="180"/>
        <w:rPr>
          <w:rFonts w:ascii="Times New Roman" w:eastAsia="Times New Roman" w:hAnsi="Times New Roman" w:cs="Times New Roman"/>
          <w:b/>
          <w:sz w:val="24"/>
        </w:rPr>
      </w:pPr>
      <w:r w:rsidRPr="0052291E">
        <w:rPr>
          <w:rFonts w:ascii="Times New Roman" w:eastAsia="Times New Roman" w:hAnsi="Times New Roman" w:cs="Times New Roman"/>
          <w:sz w:val="24"/>
        </w:rPr>
        <w:t>PO officers and members must report any signs of fraud or other improprieties to the FSS Commander/Director.</w:t>
      </w:r>
    </w:p>
    <w:p w:rsidR="0052291E" w:rsidRPr="0052291E" w:rsidRDefault="0052291E" w:rsidP="00541EEB">
      <w:pPr>
        <w:widowControl w:val="0"/>
        <w:tabs>
          <w:tab w:val="left" w:pos="180"/>
        </w:tabs>
        <w:autoSpaceDE w:val="0"/>
        <w:autoSpaceDN w:val="0"/>
        <w:spacing w:before="119" w:after="0" w:line="242" w:lineRule="auto"/>
        <w:ind w:right="117" w:hanging="810"/>
        <w:rPr>
          <w:rFonts w:ascii="Times New Roman" w:eastAsia="Times New Roman" w:hAnsi="Times New Roman" w:cs="Times New Roman"/>
          <w:b/>
          <w:sz w:val="12"/>
        </w:rPr>
      </w:pPr>
    </w:p>
    <w:p w:rsidR="0052291E" w:rsidRPr="0052291E" w:rsidRDefault="0052291E" w:rsidP="00541EEB">
      <w:pPr>
        <w:widowControl w:val="0"/>
        <w:numPr>
          <w:ilvl w:val="0"/>
          <w:numId w:val="1"/>
        </w:numPr>
        <w:tabs>
          <w:tab w:val="left" w:pos="180"/>
        </w:tabs>
        <w:autoSpaceDE w:val="0"/>
        <w:autoSpaceDN w:val="0"/>
        <w:spacing w:before="119" w:after="0" w:line="242" w:lineRule="auto"/>
        <w:ind w:left="180" w:right="117" w:hanging="180"/>
        <w:rPr>
          <w:rFonts w:ascii="Times New Roman" w:eastAsia="Times New Roman" w:hAnsi="Times New Roman" w:cs="Times New Roman"/>
          <w:b/>
          <w:sz w:val="24"/>
        </w:rPr>
      </w:pPr>
      <w:r w:rsidRPr="0052291E">
        <w:rPr>
          <w:rFonts w:ascii="Times New Roman" w:eastAsia="Times New Roman" w:hAnsi="Times New Roman" w:cs="Times New Roman"/>
          <w:sz w:val="24"/>
        </w:rPr>
        <w:t>POs officer and member and unofficial activities’ actions must not prejudice or discredit the United States Government or conflict with governmental activities.</w:t>
      </w:r>
    </w:p>
    <w:p w:rsidR="0052291E" w:rsidRPr="0052291E" w:rsidRDefault="0052291E" w:rsidP="0052291E">
      <w:pPr>
        <w:tabs>
          <w:tab w:val="left" w:pos="274"/>
          <w:tab w:val="left" w:pos="634"/>
          <w:tab w:val="left" w:pos="720"/>
          <w:tab w:val="left" w:pos="1080"/>
        </w:tabs>
        <w:spacing w:after="0" w:line="240" w:lineRule="auto"/>
        <w:rPr>
          <w:rFonts w:ascii="Times New Roman" w:eastAsia="Times New Roman" w:hAnsi="Times New Roman" w:cs="Times New Roman"/>
          <w:b/>
          <w:sz w:val="24"/>
          <w:szCs w:val="20"/>
        </w:rPr>
      </w:pPr>
    </w:p>
    <w:p w:rsidR="0052291E" w:rsidRPr="0052291E" w:rsidRDefault="0052291E" w:rsidP="00541EEB">
      <w:pPr>
        <w:tabs>
          <w:tab w:val="left" w:pos="180"/>
          <w:tab w:val="left" w:pos="634"/>
          <w:tab w:val="left" w:pos="720"/>
          <w:tab w:val="left" w:pos="10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w:t>
      </w:r>
      <w:r w:rsidRPr="0052291E">
        <w:rPr>
          <w:rFonts w:ascii="Times New Roman" w:eastAsia="Times New Roman" w:hAnsi="Times New Roman" w:cs="Times New Roman"/>
          <w:sz w:val="24"/>
          <w:szCs w:val="20"/>
        </w:rPr>
        <w:tab/>
        <w:t>POs will not provide on-base advertising in exchange for gifts and donations (this does not preclude a PO from acknowledging a gift or donation by letter or during an on-base event or ceremony attended primarily by PO members).</w:t>
      </w:r>
    </w:p>
    <w:p w:rsidR="0052291E" w:rsidRPr="0052291E" w:rsidRDefault="0052291E" w:rsidP="0052291E">
      <w:pPr>
        <w:widowControl w:val="0"/>
        <w:tabs>
          <w:tab w:val="left" w:pos="2263"/>
        </w:tabs>
        <w:autoSpaceDE w:val="0"/>
        <w:autoSpaceDN w:val="0"/>
        <w:spacing w:before="119" w:after="0" w:line="240" w:lineRule="auto"/>
        <w:ind w:right="117"/>
        <w:rPr>
          <w:rFonts w:ascii="Times New Roman" w:eastAsia="Times New Roman" w:hAnsi="Times New Roman" w:cs="Times New Roman"/>
          <w:spacing w:val="-3"/>
          <w:sz w:val="8"/>
        </w:rPr>
      </w:pPr>
    </w:p>
    <w:p w:rsidR="0052291E" w:rsidRPr="0052291E" w:rsidRDefault="0052291E" w:rsidP="00541EEB">
      <w:pPr>
        <w:widowControl w:val="0"/>
        <w:tabs>
          <w:tab w:val="left" w:pos="2263"/>
        </w:tabs>
        <w:autoSpaceDE w:val="0"/>
        <w:autoSpaceDN w:val="0"/>
        <w:spacing w:before="119" w:after="0" w:line="240" w:lineRule="auto"/>
        <w:ind w:left="180" w:right="117" w:hanging="180"/>
        <w:rPr>
          <w:rFonts w:ascii="Times New Roman" w:eastAsia="Times New Roman" w:hAnsi="Times New Roman" w:cs="Times New Roman"/>
          <w:spacing w:val="-6"/>
          <w:sz w:val="24"/>
        </w:rPr>
      </w:pPr>
      <w:r w:rsidRPr="0052291E">
        <w:rPr>
          <w:rFonts w:ascii="Times New Roman" w:eastAsia="Times New Roman" w:hAnsi="Times New Roman" w:cs="Times New Roman"/>
          <w:spacing w:val="-3"/>
          <w:sz w:val="24"/>
        </w:rPr>
        <w:t xml:space="preserve">-  In </w:t>
      </w:r>
      <w:r w:rsidRPr="0052291E">
        <w:rPr>
          <w:rFonts w:ascii="Times New Roman" w:eastAsia="Times New Roman" w:hAnsi="Times New Roman" w:cs="Times New Roman"/>
          <w:sz w:val="24"/>
        </w:rPr>
        <w:t xml:space="preserve">accordance with AFI 34-108, </w:t>
      </w:r>
      <w:r w:rsidRPr="0052291E">
        <w:rPr>
          <w:rFonts w:ascii="Times New Roman" w:eastAsia="Times New Roman" w:hAnsi="Times New Roman" w:cs="Times New Roman"/>
          <w:i/>
          <w:sz w:val="24"/>
        </w:rPr>
        <w:t>Commercial Sponsorship and Sale of Advertising</w:t>
      </w:r>
      <w:r w:rsidRPr="0052291E">
        <w:rPr>
          <w:rFonts w:ascii="Times New Roman" w:eastAsia="Times New Roman" w:hAnsi="Times New Roman" w:cs="Times New Roman"/>
          <w:sz w:val="24"/>
        </w:rPr>
        <w:t>, commercial sponsorship is not authorized to support PO, unit unofficial activities (such as social funds) or unofficial activities/organizations.</w:t>
      </w:r>
      <w:r w:rsidRPr="0052291E">
        <w:rPr>
          <w:rFonts w:ascii="Times New Roman" w:eastAsia="Times New Roman" w:hAnsi="Times New Roman" w:cs="Times New Roman"/>
          <w:b/>
          <w:sz w:val="24"/>
        </w:rPr>
        <w:t xml:space="preserve"> </w:t>
      </w:r>
      <w:r w:rsidRPr="0052291E">
        <w:rPr>
          <w:rFonts w:ascii="Times New Roman" w:eastAsia="Times New Roman" w:hAnsi="Times New Roman" w:cs="Times New Roman"/>
          <w:sz w:val="24"/>
        </w:rPr>
        <w:t>These entities are not authorized to partner with a MWR, programs to gain access to sponsorship benefits.</w:t>
      </w:r>
      <w:r w:rsidRPr="0052291E">
        <w:rPr>
          <w:rFonts w:ascii="Times New Roman" w:eastAsia="Times New Roman" w:hAnsi="Times New Roman" w:cs="Times New Roman"/>
          <w:spacing w:val="-6"/>
          <w:sz w:val="24"/>
        </w:rPr>
        <w:t xml:space="preserve"> </w:t>
      </w:r>
    </w:p>
    <w:p w:rsidR="0052291E" w:rsidRPr="0052291E" w:rsidRDefault="0052291E" w:rsidP="0052291E">
      <w:pPr>
        <w:tabs>
          <w:tab w:val="left" w:pos="274"/>
          <w:tab w:val="left" w:pos="634"/>
          <w:tab w:val="left" w:pos="720"/>
          <w:tab w:val="left" w:pos="1080"/>
        </w:tabs>
        <w:spacing w:after="0" w:line="240" w:lineRule="auto"/>
        <w:ind w:left="274" w:hanging="274"/>
        <w:jc w:val="center"/>
        <w:rPr>
          <w:rFonts w:ascii="Times New Roman" w:eastAsia="Times New Roman" w:hAnsi="Times New Roman" w:cs="Times New Roman"/>
          <w:b/>
          <w:sz w:val="28"/>
          <w:szCs w:val="20"/>
        </w:rPr>
      </w:pPr>
    </w:p>
    <w:p w:rsidR="0052291E" w:rsidRPr="008419F8" w:rsidRDefault="0052291E" w:rsidP="008419F8">
      <w:pPr>
        <w:pStyle w:val="ListParagraph"/>
        <w:numPr>
          <w:ilvl w:val="0"/>
          <w:numId w:val="1"/>
        </w:numPr>
        <w:tabs>
          <w:tab w:val="left" w:pos="180"/>
        </w:tabs>
        <w:ind w:left="180" w:hanging="180"/>
        <w:rPr>
          <w:spacing w:val="53"/>
          <w:sz w:val="24"/>
          <w:szCs w:val="20"/>
        </w:rPr>
      </w:pPr>
      <w:r w:rsidRPr="008419F8">
        <w:rPr>
          <w:sz w:val="24"/>
          <w:szCs w:val="20"/>
        </w:rPr>
        <w:t>POs and unit unofficial activities are prohibited from actions which might make it appear that the installation is endorsing or giving special treatment to the donors involved.</w:t>
      </w:r>
      <w:r w:rsidRPr="008419F8">
        <w:rPr>
          <w:spacing w:val="53"/>
          <w:sz w:val="24"/>
          <w:szCs w:val="20"/>
        </w:rPr>
        <w:t xml:space="preserve"> </w:t>
      </w:r>
    </w:p>
    <w:p w:rsidR="0052291E" w:rsidRPr="0052291E" w:rsidRDefault="0052291E" w:rsidP="00541EEB">
      <w:pPr>
        <w:tabs>
          <w:tab w:val="left" w:pos="180"/>
          <w:tab w:val="left" w:pos="720"/>
          <w:tab w:val="left" w:pos="1080"/>
        </w:tabs>
        <w:spacing w:after="0" w:line="240" w:lineRule="auto"/>
        <w:ind w:left="180" w:hanging="180"/>
        <w:jc w:val="both"/>
        <w:rPr>
          <w:rFonts w:ascii="Times New Roman" w:eastAsia="Times New Roman" w:hAnsi="Times New Roman" w:cs="Times New Roman"/>
          <w:spacing w:val="53"/>
          <w:sz w:val="24"/>
          <w:szCs w:val="20"/>
        </w:rPr>
      </w:pPr>
    </w:p>
    <w:p w:rsidR="0052291E" w:rsidRPr="0052291E" w:rsidRDefault="0052291E" w:rsidP="00541EEB">
      <w:pPr>
        <w:tabs>
          <w:tab w:val="left" w:pos="180"/>
          <w:tab w:val="left" w:pos="720"/>
          <w:tab w:val="left" w:pos="1080"/>
        </w:tabs>
        <w:spacing w:after="0" w:line="240" w:lineRule="auto"/>
        <w:ind w:left="90" w:hanging="9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POs and unit unofficial activities may accept gifts and donations from outside sources. Unit unofficial activities will not solicit gifts.  </w:t>
      </w:r>
    </w:p>
    <w:p w:rsidR="0052291E" w:rsidRPr="0052291E" w:rsidRDefault="0052291E" w:rsidP="0052291E">
      <w:pPr>
        <w:tabs>
          <w:tab w:val="left" w:pos="180"/>
          <w:tab w:val="left" w:pos="720"/>
          <w:tab w:val="left" w:pos="1080"/>
        </w:tabs>
        <w:spacing w:after="0" w:line="240" w:lineRule="auto"/>
        <w:jc w:val="both"/>
        <w:rPr>
          <w:rFonts w:ascii="Times New Roman" w:eastAsia="Times New Roman" w:hAnsi="Times New Roman" w:cs="Times New Roman"/>
          <w:sz w:val="24"/>
          <w:szCs w:val="20"/>
        </w:rPr>
      </w:pPr>
    </w:p>
    <w:p w:rsidR="0052291E" w:rsidRPr="0052291E" w:rsidRDefault="0052291E" w:rsidP="00541EEB">
      <w:pPr>
        <w:numPr>
          <w:ilvl w:val="0"/>
          <w:numId w:val="1"/>
        </w:numPr>
        <w:tabs>
          <w:tab w:val="left" w:pos="0"/>
          <w:tab w:val="left" w:pos="180"/>
          <w:tab w:val="left" w:pos="10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POs and unit unofficial activities are prohibited from actions which might make it appear that the installation is endorsing or giving special treatment to the donors involved.</w:t>
      </w:r>
    </w:p>
    <w:p w:rsidR="0052291E" w:rsidRPr="0052291E" w:rsidRDefault="0052291E" w:rsidP="00541EEB">
      <w:pPr>
        <w:tabs>
          <w:tab w:val="left" w:pos="180"/>
          <w:tab w:val="left" w:pos="720"/>
          <w:tab w:val="left" w:pos="1080"/>
        </w:tabs>
        <w:spacing w:after="0" w:line="240" w:lineRule="auto"/>
        <w:ind w:hanging="720"/>
        <w:jc w:val="both"/>
        <w:rPr>
          <w:rFonts w:ascii="Times New Roman" w:eastAsia="Times New Roman" w:hAnsi="Times New Roman" w:cs="Times New Roman"/>
          <w:sz w:val="24"/>
          <w:szCs w:val="20"/>
        </w:rPr>
      </w:pPr>
    </w:p>
    <w:p w:rsidR="0052291E" w:rsidRPr="0052291E" w:rsidRDefault="0052291E" w:rsidP="00541EEB">
      <w:pPr>
        <w:numPr>
          <w:ilvl w:val="0"/>
          <w:numId w:val="1"/>
        </w:numPr>
        <w:tabs>
          <w:tab w:val="left" w:pos="90"/>
          <w:tab w:val="left" w:pos="180"/>
          <w:tab w:val="left" w:pos="10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Fundraising raffles may be conducted on an Air Force installation by those POs that are composed primarily of DoD personnel or their family members.  Such raffle provide a means of extending needed services or other assistance to  members of the DoD  family, but failure to strictly follow the provisions provided in AFI 34-223, para, 10.20 -10.20.7, could result in raffles violating JER 2-302. Unit unofficial activities are </w:t>
      </w:r>
      <w:r w:rsidRPr="0052291E">
        <w:rPr>
          <w:rFonts w:ascii="Times New Roman" w:eastAsia="Times New Roman" w:hAnsi="Times New Roman" w:cs="Times New Roman"/>
          <w:b/>
          <w:sz w:val="24"/>
          <w:szCs w:val="20"/>
        </w:rPr>
        <w:t>not</w:t>
      </w:r>
      <w:r w:rsidRPr="0052291E">
        <w:rPr>
          <w:rFonts w:ascii="Times New Roman" w:eastAsia="Times New Roman" w:hAnsi="Times New Roman" w:cs="Times New Roman"/>
          <w:sz w:val="24"/>
          <w:szCs w:val="20"/>
        </w:rPr>
        <w:t xml:space="preserve"> authorized to conduct raffles.  Raffles </w:t>
      </w:r>
      <w:r w:rsidRPr="0052291E">
        <w:rPr>
          <w:rFonts w:ascii="Times New Roman" w:eastAsia="Times New Roman" w:hAnsi="Times New Roman" w:cs="Times New Roman"/>
          <w:b/>
          <w:sz w:val="24"/>
          <w:szCs w:val="20"/>
        </w:rPr>
        <w:t>must not</w:t>
      </w:r>
      <w:r w:rsidRPr="0052291E">
        <w:rPr>
          <w:rFonts w:ascii="Times New Roman" w:eastAsia="Times New Roman" w:hAnsi="Times New Roman" w:cs="Times New Roman"/>
          <w:sz w:val="24"/>
          <w:szCs w:val="20"/>
        </w:rPr>
        <w:t xml:space="preserve"> be conducted by military members or civilian employees during their duty time.  Military </w:t>
      </w:r>
      <w:r w:rsidRPr="0052291E">
        <w:rPr>
          <w:rFonts w:ascii="Times New Roman" w:eastAsia="Times New Roman" w:hAnsi="Times New Roman" w:cs="Times New Roman"/>
          <w:b/>
          <w:sz w:val="24"/>
          <w:szCs w:val="20"/>
        </w:rPr>
        <w:t>may</w:t>
      </w:r>
      <w:r w:rsidRPr="0052291E">
        <w:rPr>
          <w:rFonts w:ascii="Times New Roman" w:eastAsia="Times New Roman" w:hAnsi="Times New Roman" w:cs="Times New Roman"/>
          <w:sz w:val="24"/>
          <w:szCs w:val="20"/>
        </w:rPr>
        <w:t xml:space="preserve"> </w:t>
      </w:r>
      <w:r w:rsidRPr="0052291E">
        <w:rPr>
          <w:rFonts w:ascii="Times New Roman" w:eastAsia="Times New Roman" w:hAnsi="Times New Roman" w:cs="Times New Roman"/>
          <w:b/>
          <w:sz w:val="24"/>
          <w:szCs w:val="20"/>
        </w:rPr>
        <w:t xml:space="preserve">not </w:t>
      </w:r>
      <w:r w:rsidRPr="0052291E">
        <w:rPr>
          <w:rFonts w:ascii="Times New Roman" w:eastAsia="Times New Roman" w:hAnsi="Times New Roman" w:cs="Times New Roman"/>
          <w:sz w:val="24"/>
          <w:szCs w:val="20"/>
        </w:rPr>
        <w:t xml:space="preserve">conduct raffles while in uniform.  </w:t>
      </w:r>
    </w:p>
    <w:p w:rsidR="0052291E" w:rsidRPr="0052291E" w:rsidRDefault="0052291E" w:rsidP="00541EEB">
      <w:pPr>
        <w:tabs>
          <w:tab w:val="left" w:pos="274"/>
          <w:tab w:val="left" w:pos="634"/>
          <w:tab w:val="left" w:pos="720"/>
          <w:tab w:val="left" w:pos="1080"/>
        </w:tabs>
        <w:spacing w:after="0" w:line="240" w:lineRule="auto"/>
        <w:ind w:left="274" w:hanging="720"/>
        <w:rPr>
          <w:rFonts w:ascii="Times New Roman" w:eastAsia="Times New Roman" w:hAnsi="Times New Roman" w:cs="Times New Roman"/>
          <w:b/>
          <w:sz w:val="28"/>
          <w:szCs w:val="20"/>
        </w:rPr>
      </w:pPr>
    </w:p>
    <w:p w:rsidR="0052291E" w:rsidRPr="0052291E" w:rsidRDefault="0052291E" w:rsidP="0052291E">
      <w:pPr>
        <w:tabs>
          <w:tab w:val="left" w:pos="274"/>
          <w:tab w:val="left" w:pos="634"/>
          <w:tab w:val="left" w:pos="720"/>
          <w:tab w:val="left" w:pos="1080"/>
        </w:tabs>
        <w:spacing w:after="0" w:line="240" w:lineRule="auto"/>
        <w:ind w:left="274" w:hanging="274"/>
        <w:jc w:val="both"/>
        <w:rPr>
          <w:rFonts w:ascii="Times New Roman" w:eastAsia="Times New Roman" w:hAnsi="Times New Roman" w:cs="Times New Roman"/>
          <w:b/>
          <w:sz w:val="28"/>
          <w:szCs w:val="20"/>
        </w:rPr>
      </w:pP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b/>
          <w:sz w:val="28"/>
          <w:szCs w:val="20"/>
        </w:rPr>
      </w:pP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b/>
          <w:sz w:val="28"/>
          <w:szCs w:val="20"/>
        </w:rPr>
      </w:pP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b/>
          <w:sz w:val="28"/>
          <w:szCs w:val="20"/>
        </w:rPr>
      </w:pP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b/>
          <w:sz w:val="28"/>
          <w:szCs w:val="20"/>
        </w:rPr>
      </w:pP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b/>
          <w:sz w:val="28"/>
          <w:szCs w:val="20"/>
        </w:rPr>
      </w:pP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b/>
          <w:sz w:val="28"/>
          <w:szCs w:val="20"/>
        </w:rPr>
      </w:pP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b/>
          <w:sz w:val="28"/>
          <w:szCs w:val="20"/>
        </w:rPr>
      </w:pPr>
    </w:p>
    <w:p w:rsidR="0052291E" w:rsidRPr="0052291E" w:rsidRDefault="0052291E" w:rsidP="0052291E">
      <w:pPr>
        <w:tabs>
          <w:tab w:val="left" w:pos="0"/>
          <w:tab w:val="left" w:pos="634"/>
          <w:tab w:val="left" w:pos="720"/>
          <w:tab w:val="left" w:pos="1080"/>
        </w:tabs>
        <w:spacing w:after="0" w:line="240" w:lineRule="auto"/>
        <w:jc w:val="center"/>
        <w:rPr>
          <w:rFonts w:ascii="Times New Roman" w:eastAsia="Times New Roman" w:hAnsi="Times New Roman" w:cs="Times New Roman"/>
          <w:b/>
          <w:sz w:val="32"/>
          <w:szCs w:val="20"/>
        </w:rPr>
      </w:pPr>
      <w:r w:rsidRPr="0052291E">
        <w:rPr>
          <w:rFonts w:ascii="Times New Roman" w:eastAsia="Times New Roman" w:hAnsi="Times New Roman" w:cs="Times New Roman"/>
          <w:b/>
          <w:sz w:val="32"/>
          <w:szCs w:val="20"/>
        </w:rPr>
        <w:t>LOGISTICAL SUPPORT</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b/>
          <w:sz w:val="32"/>
          <w:szCs w:val="20"/>
        </w:rPr>
      </w:pPr>
    </w:p>
    <w:p w:rsidR="0052291E" w:rsidRPr="0052291E" w:rsidRDefault="0052291E" w:rsidP="00541EEB">
      <w:pPr>
        <w:tabs>
          <w:tab w:val="left" w:pos="360"/>
        </w:tabs>
        <w:spacing w:after="0" w:line="240" w:lineRule="auto"/>
        <w:ind w:left="27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w:t>
      </w:r>
      <w:r w:rsidRPr="0052291E">
        <w:rPr>
          <w:rFonts w:ascii="Times New Roman" w:eastAsia="Times New Roman" w:hAnsi="Times New Roman" w:cs="Times New Roman"/>
          <w:sz w:val="24"/>
          <w:szCs w:val="20"/>
        </w:rPr>
        <w:tab/>
        <w:t xml:space="preserve">POs must furnish their own equipment, supplies, and other materials.  Newly elected PO officers must consult with FSS Resource Manager for guidance and training on local base requirements and procedures because: </w:t>
      </w:r>
    </w:p>
    <w:p w:rsidR="0052291E" w:rsidRPr="0052291E" w:rsidRDefault="0052291E" w:rsidP="0052291E">
      <w:pPr>
        <w:tabs>
          <w:tab w:val="left" w:pos="0"/>
          <w:tab w:val="left" w:pos="634"/>
          <w:tab w:val="left" w:pos="720"/>
          <w:tab w:val="left" w:pos="1080"/>
        </w:tabs>
        <w:spacing w:after="0" w:line="240" w:lineRule="auto"/>
        <w:rPr>
          <w:rFonts w:ascii="Times New Roman" w:eastAsia="Times New Roman" w:hAnsi="Times New Roman" w:cs="Times New Roman"/>
          <w:sz w:val="24"/>
          <w:szCs w:val="20"/>
        </w:rPr>
      </w:pPr>
    </w:p>
    <w:p w:rsidR="0052291E" w:rsidRPr="0052291E" w:rsidRDefault="0052291E" w:rsidP="00541EEB">
      <w:pPr>
        <w:tabs>
          <w:tab w:val="left" w:pos="-90"/>
          <w:tab w:val="left" w:pos="360"/>
          <w:tab w:val="left" w:pos="1080"/>
        </w:tabs>
        <w:spacing w:after="0" w:line="240" w:lineRule="auto"/>
        <w:ind w:left="27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w:t>
      </w:r>
      <w:r w:rsidRPr="0052291E">
        <w:rPr>
          <w:rFonts w:ascii="Times New Roman" w:eastAsia="Times New Roman" w:hAnsi="Times New Roman" w:cs="Times New Roman"/>
          <w:sz w:val="24"/>
          <w:szCs w:val="20"/>
        </w:rPr>
        <w:tab/>
        <w:t>POs generally do not get either Appropriated or Nonappropriated support except where specifically identified in AFI 34-223.</w:t>
      </w:r>
    </w:p>
    <w:p w:rsidR="0052291E" w:rsidRPr="0052291E" w:rsidRDefault="0052291E" w:rsidP="0052291E">
      <w:pPr>
        <w:tabs>
          <w:tab w:val="left" w:pos="-90"/>
          <w:tab w:val="left" w:pos="0"/>
          <w:tab w:val="left" w:pos="360"/>
          <w:tab w:val="left" w:pos="1080"/>
        </w:tabs>
        <w:spacing w:after="0" w:line="240" w:lineRule="auto"/>
        <w:rPr>
          <w:rFonts w:ascii="Times New Roman" w:eastAsia="Times New Roman" w:hAnsi="Times New Roman" w:cs="Times New Roman"/>
          <w:sz w:val="24"/>
          <w:szCs w:val="20"/>
        </w:rPr>
      </w:pPr>
    </w:p>
    <w:p w:rsidR="0052291E" w:rsidRPr="0052291E" w:rsidRDefault="0052291E" w:rsidP="00541EEB">
      <w:pPr>
        <w:tabs>
          <w:tab w:val="left" w:pos="360"/>
          <w:tab w:val="left" w:pos="634"/>
          <w:tab w:val="left" w:pos="720"/>
          <w:tab w:val="left" w:pos="1080"/>
        </w:tabs>
        <w:spacing w:after="0" w:line="240" w:lineRule="auto"/>
        <w:ind w:left="540" w:hanging="54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 POs may be provided space for meetings of reasonable duration and frequency subject to the following:</w:t>
      </w:r>
    </w:p>
    <w:p w:rsidR="0052291E" w:rsidRPr="0052291E" w:rsidRDefault="0052291E" w:rsidP="0052291E">
      <w:pPr>
        <w:tabs>
          <w:tab w:val="left" w:pos="274"/>
          <w:tab w:val="left" w:pos="634"/>
          <w:tab w:val="left" w:pos="720"/>
          <w:tab w:val="left" w:pos="1080"/>
        </w:tabs>
        <w:spacing w:after="0" w:line="240" w:lineRule="auto"/>
        <w:rPr>
          <w:rFonts w:ascii="Times New Roman" w:eastAsia="Times New Roman" w:hAnsi="Times New Roman" w:cs="Times New Roman"/>
          <w:sz w:val="24"/>
          <w:szCs w:val="20"/>
        </w:rPr>
      </w:pPr>
    </w:p>
    <w:p w:rsidR="0052291E" w:rsidRPr="0052291E" w:rsidRDefault="0052291E" w:rsidP="00541EEB">
      <w:pPr>
        <w:tabs>
          <w:tab w:val="left" w:pos="630"/>
          <w:tab w:val="left" w:pos="720"/>
          <w:tab w:val="left" w:pos="1080"/>
        </w:tabs>
        <w:spacing w:after="0" w:line="240" w:lineRule="auto"/>
        <w:ind w:left="81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POs must reimburse for services (to include utilities) when a PO on an other-than-occasional basis uses a facility or space in a facility unless a separate directive or instruction authorizes non-reimbursable support.  Thrift Shops operated by Wives Clubs are exempted from this requirement to pay utilities.</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p>
    <w:p w:rsidR="0052291E" w:rsidRPr="0052291E" w:rsidRDefault="0052291E" w:rsidP="00541EEB">
      <w:pPr>
        <w:tabs>
          <w:tab w:val="left" w:pos="634"/>
          <w:tab w:val="left" w:pos="720"/>
          <w:tab w:val="left" w:pos="1080"/>
        </w:tabs>
        <w:spacing w:after="0" w:line="240" w:lineRule="auto"/>
        <w:ind w:left="810" w:hanging="27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POs must reimburse for any additional costs incurred by the Air Force resulting from such use, e.g., incremental increases in maintenance and janitorial expenses.</w:t>
      </w:r>
    </w:p>
    <w:p w:rsidR="0052291E" w:rsidRPr="0052291E" w:rsidRDefault="0052291E" w:rsidP="0052291E">
      <w:pPr>
        <w:tabs>
          <w:tab w:val="left" w:pos="0"/>
        </w:tabs>
        <w:spacing w:after="0" w:line="240" w:lineRule="auto"/>
        <w:rPr>
          <w:rFonts w:ascii="Times New Roman" w:eastAsia="Times New Roman" w:hAnsi="Times New Roman" w:cs="Times New Roman"/>
          <w:sz w:val="24"/>
          <w:szCs w:val="20"/>
        </w:rPr>
      </w:pPr>
    </w:p>
    <w:p w:rsidR="0052291E" w:rsidRPr="0052291E" w:rsidRDefault="0052291E" w:rsidP="00541EEB">
      <w:pPr>
        <w:tabs>
          <w:tab w:val="left" w:pos="274"/>
          <w:tab w:val="left" w:pos="634"/>
          <w:tab w:val="left" w:pos="720"/>
          <w:tab w:val="left" w:pos="1080"/>
        </w:tabs>
        <w:spacing w:after="0" w:line="240" w:lineRule="auto"/>
        <w:ind w:left="18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The use of government equipment and systems for other than official purposes is extremely limited, Government communications systems (e.g., weekly upcoming events email from the installation Public Affairs Office) may be used to inform Airmen of PO events of possible interest to the unit and its families (e.g. regular meeting of the unit-affiliated spouses’ club).  Official communication systems should not be used to advertise PO fundraisers (and membership) events unless the primary purpose of the communication is for other than support of the PO’s efforts, but rather to notify unit Airmen of a local event of possible interest (e.g. lunchtime sale of food in a public area adjacent to the unit’s geographic footprint).</w:t>
      </w:r>
    </w:p>
    <w:p w:rsidR="0052291E" w:rsidRPr="0052291E" w:rsidRDefault="0052291E" w:rsidP="0052291E">
      <w:pPr>
        <w:tabs>
          <w:tab w:val="left" w:pos="0"/>
        </w:tabs>
        <w:spacing w:after="0" w:line="240" w:lineRule="auto"/>
        <w:rPr>
          <w:rFonts w:ascii="Times New Roman" w:eastAsia="Times New Roman" w:hAnsi="Times New Roman" w:cs="Times New Roman"/>
          <w:sz w:val="24"/>
          <w:szCs w:val="20"/>
        </w:rPr>
      </w:pPr>
    </w:p>
    <w:p w:rsidR="0052291E" w:rsidRPr="0052291E" w:rsidRDefault="0052291E" w:rsidP="0052291E">
      <w:pPr>
        <w:tabs>
          <w:tab w:val="left" w:pos="274"/>
          <w:tab w:val="left" w:pos="634"/>
          <w:tab w:val="left" w:pos="720"/>
          <w:tab w:val="left" w:pos="1080"/>
        </w:tabs>
        <w:spacing w:after="0" w:line="240" w:lineRule="auto"/>
        <w:ind w:left="274" w:hanging="274"/>
        <w:jc w:val="center"/>
        <w:rPr>
          <w:rFonts w:ascii="Times New Roman" w:eastAsia="Times New Roman" w:hAnsi="Times New Roman" w:cs="Times New Roman"/>
          <w:b/>
          <w:sz w:val="32"/>
          <w:szCs w:val="20"/>
        </w:rPr>
      </w:pPr>
      <w:r w:rsidRPr="0052291E">
        <w:rPr>
          <w:rFonts w:ascii="Times New Roman" w:eastAsia="Times New Roman" w:hAnsi="Times New Roman" w:cs="Times New Roman"/>
          <w:b/>
          <w:sz w:val="28"/>
          <w:szCs w:val="20"/>
        </w:rPr>
        <w:br w:type="page"/>
      </w:r>
      <w:r w:rsidRPr="0052291E">
        <w:rPr>
          <w:rFonts w:ascii="Times New Roman" w:eastAsia="Times New Roman" w:hAnsi="Times New Roman" w:cs="Times New Roman"/>
          <w:b/>
          <w:sz w:val="32"/>
          <w:szCs w:val="20"/>
        </w:rPr>
        <w:lastRenderedPageBreak/>
        <w:t>DISSOLUTION OF A PRIVATE ORGANIZATION</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b/>
          <w:sz w:val="28"/>
          <w:szCs w:val="20"/>
        </w:rPr>
      </w:pPr>
    </w:p>
    <w:p w:rsidR="0052291E" w:rsidRPr="0052291E" w:rsidRDefault="0052291E" w:rsidP="0052291E">
      <w:pPr>
        <w:tabs>
          <w:tab w:val="left" w:pos="0"/>
          <w:tab w:val="left" w:pos="274"/>
          <w:tab w:val="left" w:pos="634"/>
          <w:tab w:val="left" w:pos="720"/>
        </w:tabs>
        <w:spacing w:after="0" w:line="240" w:lineRule="auto"/>
        <w:rPr>
          <w:rFonts w:ascii="Times New Roman" w:eastAsia="Times New Roman" w:hAnsi="Times New Roman" w:cs="Times New Roman"/>
          <w:sz w:val="24"/>
          <w:szCs w:val="20"/>
        </w:rPr>
      </w:pP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w:t>
      </w:r>
      <w:r w:rsidRPr="0052291E">
        <w:rPr>
          <w:rFonts w:ascii="Times New Roman" w:eastAsia="Times New Roman" w:hAnsi="Times New Roman" w:cs="Times New Roman"/>
          <w:sz w:val="24"/>
          <w:szCs w:val="20"/>
        </w:rPr>
        <w:tab/>
        <w:t>When a PO decides to dissolve or shut down, it must:</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 xml:space="preserve">     -- Use its funds to satisfy any outstanding debts, liabilities, or obligations.</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p>
    <w:p w:rsidR="0052291E" w:rsidRPr="0052291E" w:rsidRDefault="0052291E" w:rsidP="0052291E">
      <w:pPr>
        <w:tabs>
          <w:tab w:val="left" w:pos="274"/>
          <w:tab w:val="left" w:pos="540"/>
          <w:tab w:val="left" w:pos="1080"/>
        </w:tabs>
        <w:spacing w:after="0" w:line="240" w:lineRule="auto"/>
        <w:ind w:left="274" w:hanging="274"/>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w:t>
      </w:r>
      <w:r w:rsidRPr="0052291E">
        <w:rPr>
          <w:rFonts w:ascii="Times New Roman" w:eastAsia="Times New Roman" w:hAnsi="Times New Roman" w:cs="Times New Roman"/>
          <w:sz w:val="24"/>
          <w:szCs w:val="20"/>
        </w:rPr>
        <w:tab/>
        <w:t>Dispose of the residual balance as decided by the PO membership.</w:t>
      </w:r>
    </w:p>
    <w:p w:rsidR="0052291E" w:rsidRPr="0052291E" w:rsidRDefault="0052291E" w:rsidP="0052291E">
      <w:pPr>
        <w:tabs>
          <w:tab w:val="left" w:pos="274"/>
          <w:tab w:val="left" w:pos="634"/>
          <w:tab w:val="left" w:pos="720"/>
          <w:tab w:val="left" w:pos="1080"/>
        </w:tabs>
        <w:spacing w:after="0" w:line="240" w:lineRule="auto"/>
        <w:ind w:left="274" w:hanging="274"/>
        <w:rPr>
          <w:rFonts w:ascii="Times New Roman" w:eastAsia="Times New Roman" w:hAnsi="Times New Roman" w:cs="Times New Roman"/>
          <w:sz w:val="24"/>
          <w:szCs w:val="20"/>
        </w:rPr>
      </w:pPr>
    </w:p>
    <w:p w:rsidR="008419F8" w:rsidRDefault="0052291E" w:rsidP="008419F8">
      <w:pPr>
        <w:tabs>
          <w:tab w:val="left" w:pos="-90"/>
          <w:tab w:val="left" w:pos="1080"/>
        </w:tabs>
        <w:spacing w:after="0" w:line="240" w:lineRule="auto"/>
        <w:ind w:left="270" w:hanging="180"/>
        <w:rPr>
          <w:rFonts w:ascii="Times New Roman" w:eastAsia="Times New Roman" w:hAnsi="Times New Roman" w:cs="Times New Roman"/>
          <w:sz w:val="24"/>
          <w:szCs w:val="20"/>
        </w:rPr>
      </w:pPr>
      <w:r w:rsidRPr="0052291E">
        <w:rPr>
          <w:rFonts w:ascii="Times New Roman" w:eastAsia="Times New Roman" w:hAnsi="Times New Roman" w:cs="Times New Roman"/>
          <w:sz w:val="24"/>
          <w:szCs w:val="20"/>
        </w:rPr>
        <w:tab/>
        <w:t>-- Notify the FSS Commander/Director of the intent to dissolve the PO and prepare a time-</w:t>
      </w:r>
      <w:r w:rsidR="008419F8">
        <w:rPr>
          <w:rFonts w:ascii="Times New Roman" w:eastAsia="Times New Roman" w:hAnsi="Times New Roman" w:cs="Times New Roman"/>
          <w:sz w:val="24"/>
          <w:szCs w:val="20"/>
        </w:rPr>
        <w:t xml:space="preserve"> </w:t>
      </w:r>
    </w:p>
    <w:p w:rsidR="0052291E" w:rsidRPr="0052291E" w:rsidRDefault="008419F8" w:rsidP="008419F8">
      <w:pPr>
        <w:tabs>
          <w:tab w:val="left" w:pos="-90"/>
        </w:tabs>
        <w:spacing w:after="0" w:line="240" w:lineRule="auto"/>
        <w:ind w:left="180" w:hanging="9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52291E" w:rsidRPr="0052291E">
        <w:rPr>
          <w:rFonts w:ascii="Times New Roman" w:eastAsia="Times New Roman" w:hAnsi="Times New Roman" w:cs="Times New Roman"/>
          <w:sz w:val="24"/>
          <w:szCs w:val="20"/>
        </w:rPr>
        <w:t>phased action plan to do so.</w:t>
      </w:r>
    </w:p>
    <w:p w:rsidR="0052291E" w:rsidRPr="0052291E" w:rsidRDefault="0052291E" w:rsidP="008419F8">
      <w:pPr>
        <w:tabs>
          <w:tab w:val="left" w:pos="-90"/>
          <w:tab w:val="left" w:pos="540"/>
          <w:tab w:val="left" w:pos="720"/>
          <w:tab w:val="left" w:pos="1080"/>
        </w:tabs>
        <w:spacing w:after="0" w:line="240" w:lineRule="auto"/>
        <w:ind w:left="540"/>
        <w:rPr>
          <w:rFonts w:ascii="Times New Roman" w:eastAsia="Times New Roman" w:hAnsi="Times New Roman" w:cs="Times New Roman"/>
          <w:sz w:val="24"/>
          <w:szCs w:val="20"/>
        </w:rPr>
      </w:pPr>
    </w:p>
    <w:p w:rsidR="0052291E" w:rsidRPr="0052291E" w:rsidRDefault="0052291E" w:rsidP="0052291E">
      <w:pPr>
        <w:tabs>
          <w:tab w:val="left" w:pos="274"/>
          <w:tab w:val="left" w:pos="634"/>
          <w:tab w:val="left" w:pos="720"/>
          <w:tab w:val="left" w:pos="1080"/>
        </w:tabs>
        <w:spacing w:after="0" w:line="240" w:lineRule="auto"/>
        <w:ind w:left="274" w:hanging="274"/>
        <w:jc w:val="center"/>
        <w:rPr>
          <w:rFonts w:ascii="Times New Roman" w:eastAsia="Times New Roman" w:hAnsi="Times New Roman" w:cs="Times New Roman"/>
          <w:b/>
          <w:sz w:val="28"/>
          <w:szCs w:val="24"/>
        </w:rPr>
      </w:pPr>
      <w:r w:rsidRPr="0052291E">
        <w:rPr>
          <w:rFonts w:ascii="Times New Roman" w:eastAsia="Times New Roman" w:hAnsi="Times New Roman" w:cs="Times New Roman"/>
          <w:sz w:val="24"/>
          <w:szCs w:val="20"/>
        </w:rPr>
        <w:br w:type="page"/>
      </w:r>
      <w:r w:rsidRPr="0052291E">
        <w:rPr>
          <w:rFonts w:ascii="Times New Roman" w:eastAsia="Times New Roman" w:hAnsi="Times New Roman" w:cs="Times New Roman"/>
          <w:b/>
          <w:sz w:val="28"/>
          <w:szCs w:val="24"/>
        </w:rPr>
        <w:lastRenderedPageBreak/>
        <w:t>ATTACHMENT 1</w:t>
      </w:r>
    </w:p>
    <w:p w:rsidR="0052291E" w:rsidRPr="0052291E" w:rsidRDefault="0052291E" w:rsidP="0052291E">
      <w:pPr>
        <w:tabs>
          <w:tab w:val="left" w:pos="720"/>
        </w:tabs>
        <w:spacing w:after="0" w:line="240" w:lineRule="auto"/>
        <w:jc w:val="center"/>
        <w:rPr>
          <w:rFonts w:ascii="Times New Roman" w:eastAsia="Times New Roman" w:hAnsi="Times New Roman" w:cs="Times New Roman"/>
          <w:b/>
          <w:sz w:val="24"/>
          <w:szCs w:val="24"/>
        </w:rPr>
      </w:pPr>
    </w:p>
    <w:p w:rsidR="0052291E" w:rsidRPr="0052291E" w:rsidRDefault="0052291E" w:rsidP="0052291E">
      <w:pPr>
        <w:tabs>
          <w:tab w:val="left" w:pos="720"/>
        </w:tabs>
        <w:spacing w:after="0" w:line="240" w:lineRule="auto"/>
        <w:ind w:left="720" w:hanging="720"/>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SAMPLE FORMAT</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CONSTITUTION AND BYLAWS</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Constitution</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(Organization Title)</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1</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Name and Purpose</w:t>
      </w:r>
    </w:p>
    <w:p w:rsidR="0052291E" w:rsidRPr="0052291E" w:rsidRDefault="0052291E" w:rsidP="0052291E">
      <w:pPr>
        <w:tabs>
          <w:tab w:val="left" w:pos="0"/>
          <w:tab w:val="left" w:pos="90"/>
        </w:tabs>
        <w:spacing w:after="0" w:line="240" w:lineRule="auto"/>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(NOTE:  The name, seal, insignia, or other identifying device of the Department of Defense or acronym ‘DOD’, a DOD component (military service), a NAFI, the local installation, local military unit, or any other name, abbreviation, seal, logo, insignia, or the like used by DOD or any DOD component, its programs, locations or activities, will not be used in the POs title or letter head)</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2</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General Provisions</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(Include the following paragraphs as separate sections of Article 2 as appropriate)</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Section</w:t>
      </w:r>
    </w:p>
    <w:p w:rsidR="0052291E" w:rsidRPr="0052291E" w:rsidRDefault="0052291E" w:rsidP="0052291E">
      <w:pPr>
        <w:spacing w:after="0" w:line="240" w:lineRule="auto"/>
        <w:rPr>
          <w:rFonts w:ascii="Times New Roman" w:eastAsia="Times New Roman" w:hAnsi="Times New Roman" w:cs="Times New Roman"/>
          <w:sz w:val="24"/>
          <w:szCs w:val="24"/>
        </w:rPr>
      </w:pPr>
    </w:p>
    <w:p w:rsidR="0052291E" w:rsidRPr="0052291E" w:rsidRDefault="0052291E" w:rsidP="0052291E">
      <w:pPr>
        <w:spacing w:after="0" w:line="240" w:lineRule="auto"/>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The (organization) operates on a military base only with the consent of the installation commander.  Operation is contingent on compliance with the requirements and conditions of all applicable Air Force regulations.</w:t>
      </w:r>
    </w:p>
    <w:p w:rsidR="0052291E" w:rsidRPr="0052291E" w:rsidRDefault="0052291E" w:rsidP="0052291E">
      <w:pPr>
        <w:spacing w:after="0" w:line="240" w:lineRule="auto"/>
        <w:rPr>
          <w:rFonts w:ascii="Times New Roman" w:eastAsia="Times New Roman" w:hAnsi="Times New Roman" w:cs="Times New Roman"/>
          <w:sz w:val="24"/>
          <w:szCs w:val="24"/>
        </w:rPr>
      </w:pPr>
    </w:p>
    <w:p w:rsidR="0052291E" w:rsidRPr="0052291E" w:rsidRDefault="0052291E" w:rsidP="0052291E">
      <w:pPr>
        <w:spacing w:after="0" w:line="240" w:lineRule="auto"/>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Section</w:t>
      </w:r>
    </w:p>
    <w:p w:rsidR="0052291E" w:rsidRPr="0052291E" w:rsidRDefault="0052291E" w:rsidP="0052291E">
      <w:pPr>
        <w:spacing w:after="0" w:line="240" w:lineRule="auto"/>
        <w:rPr>
          <w:rFonts w:ascii="Times New Roman" w:eastAsia="Times New Roman" w:hAnsi="Times New Roman" w:cs="Times New Roman"/>
          <w:sz w:val="24"/>
          <w:szCs w:val="24"/>
        </w:rPr>
      </w:pPr>
    </w:p>
    <w:p w:rsidR="0052291E" w:rsidRPr="0052291E" w:rsidRDefault="0052291E" w:rsidP="0052291E">
      <w:pPr>
        <w:spacing w:after="0" w:line="240" w:lineRule="auto"/>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The membership (is) (is not) liable under the laws of (name of state or other jurisdiction in which the PO is organized) for organizational debts in the event the organization’s assets are insufficient to discharge liabilities.</w:t>
      </w:r>
    </w:p>
    <w:p w:rsidR="0052291E" w:rsidRPr="0052291E" w:rsidRDefault="0052291E" w:rsidP="0052291E">
      <w:pPr>
        <w:spacing w:after="0" w:line="240" w:lineRule="auto"/>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3</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Officers and Governing Body</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4</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Membership or Patronage</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(Include membership eligibility (should be primarily limited to members of the DOD community).)</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5</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Method of Financing</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(Include all proposed sources of income)</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6</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lastRenderedPageBreak/>
        <w:t>Activities</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7</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Meetings and Quorums</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8</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Adoption and Amendments</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(Include “subject to final review by the installation commander.”)</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9</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Dissolution</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(Include the following paragraph as a separate section of Article 9)</w:t>
      </w:r>
    </w:p>
    <w:p w:rsidR="0052291E" w:rsidRPr="0052291E" w:rsidRDefault="0052291E" w:rsidP="0052291E">
      <w:pPr>
        <w:spacing w:after="0" w:line="240" w:lineRule="auto"/>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Section</w:t>
      </w:r>
    </w:p>
    <w:p w:rsidR="0052291E" w:rsidRPr="0052291E" w:rsidRDefault="0052291E" w:rsidP="0052291E">
      <w:pPr>
        <w:spacing w:after="0" w:line="240" w:lineRule="auto"/>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In case of dissolution of the organization, funds in the treasury at the time will be used to satisfy any outstanding debts, liabilities, or obligations.  The balance of the assets will be disposed of as determined by the membership.</w:t>
      </w:r>
    </w:p>
    <w:p w:rsidR="0052291E" w:rsidRPr="0052291E" w:rsidRDefault="0052291E" w:rsidP="0052291E">
      <w:pPr>
        <w:spacing w:after="0" w:line="240" w:lineRule="auto"/>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10</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Insurance</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(Required)</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SAMPLE BYLAWS</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1</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Duties of Officers</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2</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Election and Voting</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3</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Dues and Fees</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4</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Standing Committees</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5</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Finances and Taxes</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6</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Insurance Coverage</w:t>
      </w:r>
    </w:p>
    <w:p w:rsidR="0052291E" w:rsidRPr="0052291E" w:rsidRDefault="0052291E" w:rsidP="0052291E">
      <w:pPr>
        <w:spacing w:after="0" w:line="240" w:lineRule="auto"/>
        <w:jc w:val="center"/>
        <w:rPr>
          <w:rFonts w:ascii="Times New Roman" w:eastAsia="Times New Roman" w:hAnsi="Times New Roman" w:cs="Times New Roman"/>
          <w:sz w:val="24"/>
          <w:szCs w:val="24"/>
        </w:rPr>
      </w:pP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Article 7</w:t>
      </w:r>
    </w:p>
    <w:p w:rsidR="0052291E" w:rsidRPr="0052291E" w:rsidRDefault="0052291E" w:rsidP="0052291E">
      <w:pPr>
        <w:spacing w:after="0" w:line="240" w:lineRule="auto"/>
        <w:jc w:val="center"/>
        <w:rPr>
          <w:rFonts w:ascii="Times New Roman" w:eastAsia="Times New Roman" w:hAnsi="Times New Roman" w:cs="Times New Roman"/>
          <w:sz w:val="24"/>
          <w:szCs w:val="24"/>
        </w:rPr>
      </w:pPr>
      <w:r w:rsidRPr="0052291E">
        <w:rPr>
          <w:rFonts w:ascii="Times New Roman" w:eastAsia="Times New Roman" w:hAnsi="Times New Roman" w:cs="Times New Roman"/>
          <w:sz w:val="24"/>
          <w:szCs w:val="24"/>
        </w:rPr>
        <w:t>Awards/Gifts</w:t>
      </w:r>
    </w:p>
    <w:p w:rsidR="0052291E" w:rsidRPr="0052291E" w:rsidRDefault="0052291E" w:rsidP="0052291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8"/>
          <w:szCs w:val="20"/>
        </w:rPr>
      </w:pPr>
      <w:r w:rsidRPr="0052291E">
        <w:rPr>
          <w:rFonts w:ascii="Times New Roman" w:eastAsia="Times New Roman" w:hAnsi="Times New Roman" w:cs="Times New Roman"/>
          <w:sz w:val="24"/>
          <w:szCs w:val="24"/>
        </w:rPr>
        <w:br w:type="page"/>
      </w:r>
      <w:r w:rsidRPr="0052291E">
        <w:rPr>
          <w:rFonts w:ascii="Times New Roman" w:eastAsia="Times New Roman" w:hAnsi="Times New Roman" w:cs="Times New Roman"/>
          <w:b/>
          <w:sz w:val="28"/>
          <w:szCs w:val="20"/>
        </w:rPr>
        <w:lastRenderedPageBreak/>
        <w:t>ATTACHMENT 2</w:t>
      </w:r>
    </w:p>
    <w:p w:rsidR="0052291E" w:rsidRPr="0052291E" w:rsidRDefault="0052291E" w:rsidP="0052291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8"/>
          <w:szCs w:val="20"/>
        </w:rPr>
      </w:pPr>
    </w:p>
    <w:p w:rsidR="0052291E" w:rsidRPr="008419F8" w:rsidRDefault="0052291E" w:rsidP="0052291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Officers' Spouses' Club</w:t>
      </w:r>
    </w:p>
    <w:p w:rsidR="0052291E" w:rsidRPr="008419F8" w:rsidRDefault="0052291E" w:rsidP="0052291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Proposed Budget</w:t>
      </w:r>
    </w:p>
    <w:p w:rsidR="0052291E" w:rsidRPr="008419F8" w:rsidRDefault="0052291E" w:rsidP="0052291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For the Month of September, 2012</w:t>
      </w:r>
    </w:p>
    <w:p w:rsidR="0052291E" w:rsidRPr="008419F8" w:rsidRDefault="0052291E" w:rsidP="0052291E">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rsidR="0052291E" w:rsidRPr="008419F8" w:rsidRDefault="0052291E" w:rsidP="0052291E">
      <w:pPr>
        <w:tabs>
          <w:tab w:val="right" w:pos="3456"/>
          <w:tab w:val="right" w:pos="4896"/>
          <w:tab w:val="left" w:pos="5184"/>
          <w:tab w:val="right" w:pos="6624"/>
          <w:tab w:val="left" w:pos="6912"/>
          <w:tab w:val="right" w:pos="8352"/>
        </w:tabs>
        <w:spacing w:after="0" w:line="240" w:lineRule="auto"/>
        <w:ind w:right="-432"/>
        <w:rPr>
          <w:rFonts w:ascii="Times New Roman" w:eastAsia="Times New Roman" w:hAnsi="Times New Roman" w:cs="Times New Roman"/>
          <w:sz w:val="24"/>
          <w:szCs w:val="24"/>
        </w:rPr>
      </w:pPr>
      <w:r w:rsidRPr="008419F8">
        <w:rPr>
          <w:rFonts w:ascii="Times New Roman" w:eastAsia="Times New Roman" w:hAnsi="Times New Roman" w:cs="Times New Roman"/>
          <w:b/>
          <w:sz w:val="24"/>
          <w:szCs w:val="24"/>
          <w:u w:val="single"/>
        </w:rPr>
        <w:t>Income</w:t>
      </w:r>
    </w:p>
    <w:tbl>
      <w:tblPr>
        <w:tblW w:w="0" w:type="auto"/>
        <w:tblLayout w:type="fixed"/>
        <w:tblLook w:val="0000" w:firstRow="0" w:lastRow="0" w:firstColumn="0" w:lastColumn="0" w:noHBand="0" w:noVBand="0"/>
      </w:tblPr>
      <w:tblGrid>
        <w:gridCol w:w="3600"/>
        <w:gridCol w:w="1454"/>
        <w:gridCol w:w="1454"/>
        <w:gridCol w:w="1454"/>
      </w:tblGrid>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jc w:val="center"/>
              <w:rPr>
                <w:rFonts w:ascii="Times New Roman" w:eastAsia="Times New Roman" w:hAnsi="Times New Roman" w:cs="Times New Roman"/>
                <w:b/>
                <w:sz w:val="24"/>
                <w:szCs w:val="24"/>
              </w:rPr>
            </w:pPr>
          </w:p>
        </w:tc>
        <w:tc>
          <w:tcPr>
            <w:tcW w:w="1454" w:type="dxa"/>
          </w:tcPr>
          <w:p w:rsidR="0052291E" w:rsidRPr="008419F8" w:rsidRDefault="0052291E" w:rsidP="0052291E">
            <w:pPr>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Prior Year</w:t>
            </w:r>
          </w:p>
        </w:tc>
        <w:tc>
          <w:tcPr>
            <w:tcW w:w="1454" w:type="dxa"/>
          </w:tcPr>
          <w:p w:rsidR="0052291E" w:rsidRPr="008419F8" w:rsidRDefault="0052291E" w:rsidP="0052291E">
            <w:pPr>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This Year</w:t>
            </w:r>
          </w:p>
        </w:tc>
        <w:tc>
          <w:tcPr>
            <w:tcW w:w="1454" w:type="dxa"/>
          </w:tcPr>
          <w:p w:rsidR="0052291E" w:rsidRPr="008419F8" w:rsidRDefault="0052291E" w:rsidP="0052291E">
            <w:pPr>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Next Year</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jc w:val="center"/>
              <w:rPr>
                <w:rFonts w:ascii="Times New Roman" w:eastAsia="Times New Roman" w:hAnsi="Times New Roman" w:cs="Times New Roman"/>
                <w:b/>
                <w:sz w:val="24"/>
                <w:szCs w:val="24"/>
              </w:rPr>
            </w:pPr>
          </w:p>
        </w:tc>
        <w:tc>
          <w:tcPr>
            <w:tcW w:w="1454" w:type="dxa"/>
          </w:tcPr>
          <w:p w:rsidR="0052291E" w:rsidRPr="008419F8" w:rsidRDefault="0052291E" w:rsidP="0052291E">
            <w:pPr>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Actual</w:t>
            </w:r>
          </w:p>
        </w:tc>
        <w:tc>
          <w:tcPr>
            <w:tcW w:w="1454" w:type="dxa"/>
          </w:tcPr>
          <w:p w:rsidR="0052291E" w:rsidRPr="008419F8" w:rsidRDefault="0052291E" w:rsidP="0052291E">
            <w:pPr>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Budget</w:t>
            </w:r>
          </w:p>
        </w:tc>
        <w:tc>
          <w:tcPr>
            <w:tcW w:w="1454" w:type="dxa"/>
          </w:tcPr>
          <w:p w:rsidR="0052291E" w:rsidRPr="008419F8" w:rsidRDefault="0052291E" w:rsidP="0052291E">
            <w:pPr>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Budget</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Membership Dues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  8,000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  8,200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$ 10,000</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Savings Account interest</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360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320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360</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Ways &amp; Means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ind w:left="45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Art Auction</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1,500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2,100</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ind w:left="45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Bazaar</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3,300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4,200</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ind w:left="45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Christmas Ball</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2,880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3,200</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ind w:left="45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Luncheons/Dinners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2,400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2,880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3,000</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ind w:left="45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Special Fund Raiser</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13,000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13,000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13,000</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ind w:left="45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Other</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Thrift Shop</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24,000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23,000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24,000</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Tours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7,000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Misc.</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w:t>
            </w:r>
          </w:p>
        </w:tc>
      </w:tr>
      <w:tr w:rsidR="0052291E" w:rsidRPr="008419F8" w:rsidTr="0052291E">
        <w:tblPrEx>
          <w:tblCellMar>
            <w:top w:w="0" w:type="dxa"/>
            <w:bottom w:w="0" w:type="dxa"/>
          </w:tblCellMar>
        </w:tblPrEx>
        <w:tc>
          <w:tcPr>
            <w:tcW w:w="3600" w:type="dxa"/>
          </w:tcPr>
          <w:p w:rsidR="0052291E" w:rsidRPr="008419F8" w:rsidRDefault="0052291E" w:rsidP="0052291E">
            <w:pPr>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Total Income &amp; Receipts</w:t>
            </w:r>
          </w:p>
        </w:tc>
        <w:tc>
          <w:tcPr>
            <w:tcW w:w="1454" w:type="dxa"/>
            <w:tcBorders>
              <w:top w:val="single" w:sz="6" w:space="0" w:color="auto"/>
              <w:bottom w:val="single" w:sz="6" w:space="0" w:color="auto"/>
            </w:tcBorders>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$62,460</w:t>
            </w:r>
          </w:p>
        </w:tc>
        <w:tc>
          <w:tcPr>
            <w:tcW w:w="1454" w:type="dxa"/>
            <w:tcBorders>
              <w:top w:val="single" w:sz="6" w:space="0" w:color="auto"/>
              <w:bottom w:val="single" w:sz="6" w:space="0" w:color="auto"/>
            </w:tcBorders>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$61,650</w:t>
            </w:r>
          </w:p>
        </w:tc>
        <w:tc>
          <w:tcPr>
            <w:tcW w:w="1454" w:type="dxa"/>
            <w:tcBorders>
              <w:top w:val="single" w:sz="6" w:space="0" w:color="auto"/>
              <w:bottom w:val="single" w:sz="6" w:space="0" w:color="auto"/>
            </w:tcBorders>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$59,960</w:t>
            </w:r>
          </w:p>
        </w:tc>
      </w:tr>
    </w:tbl>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b/>
          <w:sz w:val="24"/>
          <w:szCs w:val="24"/>
          <w:u w:val="single"/>
        </w:rPr>
        <w:t>Expenses</w:t>
      </w:r>
    </w:p>
    <w:tbl>
      <w:tblPr>
        <w:tblW w:w="0" w:type="auto"/>
        <w:tblLayout w:type="fixed"/>
        <w:tblLook w:val="0000" w:firstRow="0" w:lastRow="0" w:firstColumn="0" w:lastColumn="0" w:noHBand="0" w:noVBand="0"/>
      </w:tblPr>
      <w:tblGrid>
        <w:gridCol w:w="3606"/>
        <w:gridCol w:w="1454"/>
        <w:gridCol w:w="1454"/>
        <w:gridCol w:w="1454"/>
      </w:tblGrid>
      <w:tr w:rsidR="0052291E" w:rsidRPr="008419F8" w:rsidTr="0052291E">
        <w:tblPrEx>
          <w:tblCellMar>
            <w:top w:w="0" w:type="dxa"/>
            <w:bottom w:w="0" w:type="dxa"/>
          </w:tblCellMar>
        </w:tblPrEx>
        <w:tc>
          <w:tcPr>
            <w:tcW w:w="36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Ways &amp;</w:t>
            </w:r>
            <w:r w:rsidRPr="008419F8">
              <w:rPr>
                <w:rFonts w:ascii="Times New Roman" w:eastAsia="Times New Roman" w:hAnsi="Times New Roman" w:cs="Times New Roman"/>
                <w:b/>
                <w:sz w:val="24"/>
                <w:szCs w:val="24"/>
              </w:rPr>
              <w:t xml:space="preserve"> </w:t>
            </w:r>
            <w:r w:rsidRPr="008419F8">
              <w:rPr>
                <w:rFonts w:ascii="Times New Roman" w:eastAsia="Times New Roman" w:hAnsi="Times New Roman" w:cs="Times New Roman"/>
                <w:sz w:val="24"/>
                <w:szCs w:val="24"/>
              </w:rPr>
              <w:t>Means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Art Auction</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  1,100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  1,500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  1,600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Bazaar</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2,800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3,500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3,600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Christmas Ball</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2,500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2,700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2,900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Luncheons/Dinners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2,300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2,400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Special Fund Raiser</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3,200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4,000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Other</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80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Thrift Shop</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19,000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18,400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19,200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Tours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6,500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4,500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Protocol</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240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250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Publicity</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240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250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Donations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7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Scholarships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10,000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10,000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11,000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7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Air Force Village</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4,200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7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Base Youth Center</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5,100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7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Community Charities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Awards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210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220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Treasurer</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55</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60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Recording Secretary</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60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Miscellaneous</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420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600</w:t>
            </w: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600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Total Expenses &amp; Distributions</w:t>
            </w:r>
          </w:p>
        </w:tc>
        <w:tc>
          <w:tcPr>
            <w:tcW w:w="1454" w:type="dxa"/>
            <w:tcBorders>
              <w:top w:val="single" w:sz="6" w:space="0" w:color="auto"/>
              <w:bottom w:val="single" w:sz="6" w:space="0" w:color="auto"/>
            </w:tcBorders>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$ 58,420</w:t>
            </w:r>
          </w:p>
        </w:tc>
        <w:tc>
          <w:tcPr>
            <w:tcW w:w="1454" w:type="dxa"/>
            <w:tcBorders>
              <w:top w:val="single" w:sz="6" w:space="0" w:color="auto"/>
              <w:bottom w:val="single" w:sz="6" w:space="0" w:color="auto"/>
            </w:tcBorders>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$ 56,975</w:t>
            </w:r>
          </w:p>
        </w:tc>
        <w:tc>
          <w:tcPr>
            <w:tcW w:w="1454" w:type="dxa"/>
            <w:tcBorders>
              <w:top w:val="single" w:sz="6" w:space="0" w:color="auto"/>
              <w:bottom w:val="single" w:sz="6" w:space="0" w:color="auto"/>
            </w:tcBorders>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$ 55,960</w:t>
            </w: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p>
        </w:tc>
        <w:tc>
          <w:tcPr>
            <w:tcW w:w="1454" w:type="dxa"/>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p>
        </w:tc>
      </w:tr>
      <w:tr w:rsidR="0052291E" w:rsidRPr="008419F8" w:rsidTr="0052291E">
        <w:tblPrEx>
          <w:tblCellMar>
            <w:top w:w="0" w:type="dxa"/>
            <w:bottom w:w="0" w:type="dxa"/>
          </w:tblCellMar>
        </w:tblPrEx>
        <w:tc>
          <w:tcPr>
            <w:tcW w:w="36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Net Income (Loss)</w:t>
            </w:r>
          </w:p>
        </w:tc>
        <w:tc>
          <w:tcPr>
            <w:tcW w:w="1454" w:type="dxa"/>
            <w:tcBorders>
              <w:top w:val="single" w:sz="6" w:space="0" w:color="auto"/>
              <w:bottom w:val="single" w:sz="6" w:space="0" w:color="auto"/>
            </w:tcBorders>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4,040</w:t>
            </w:r>
          </w:p>
        </w:tc>
        <w:tc>
          <w:tcPr>
            <w:tcW w:w="1454" w:type="dxa"/>
            <w:tcBorders>
              <w:top w:val="single" w:sz="6" w:space="0" w:color="auto"/>
              <w:bottom w:val="single" w:sz="6" w:space="0" w:color="auto"/>
            </w:tcBorders>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4,675</w:t>
            </w:r>
          </w:p>
        </w:tc>
        <w:tc>
          <w:tcPr>
            <w:tcW w:w="1454" w:type="dxa"/>
            <w:tcBorders>
              <w:top w:val="single" w:sz="6" w:space="0" w:color="auto"/>
              <w:bottom w:val="single" w:sz="6" w:space="0" w:color="auto"/>
            </w:tcBorders>
          </w:tcPr>
          <w:p w:rsidR="0052291E" w:rsidRPr="008419F8" w:rsidRDefault="0052291E" w:rsidP="0052291E">
            <w:pPr>
              <w:spacing w:after="0" w:line="240" w:lineRule="auto"/>
              <w:ind w:right="276"/>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4,000</w:t>
            </w:r>
          </w:p>
        </w:tc>
      </w:tr>
    </w:tbl>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sz w:val="24"/>
          <w:szCs w:val="24"/>
        </w:rPr>
        <w:br w:type="page"/>
      </w:r>
      <w:r w:rsidRPr="008419F8">
        <w:rPr>
          <w:rFonts w:ascii="Times New Roman" w:eastAsia="Times New Roman" w:hAnsi="Times New Roman" w:cs="Times New Roman"/>
          <w:b/>
          <w:sz w:val="24"/>
          <w:szCs w:val="24"/>
        </w:rPr>
        <w:lastRenderedPageBreak/>
        <w:t>ATTACHMENT 3</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Officers’ Spouses’ Club</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Statement of Cash Position</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For the Month of September, 2012</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i/>
          <w:sz w:val="24"/>
          <w:szCs w:val="24"/>
          <w:u w:val="single"/>
        </w:rPr>
        <w:t>(Cash Basis)</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2394"/>
        <w:gridCol w:w="2106"/>
        <w:gridCol w:w="2106"/>
        <w:gridCol w:w="2541"/>
      </w:tblGrid>
      <w:tr w:rsidR="0052291E" w:rsidRPr="008419F8" w:rsidTr="0052291E">
        <w:tblPrEx>
          <w:tblCellMar>
            <w:top w:w="0" w:type="dxa"/>
            <w:bottom w:w="0" w:type="dxa"/>
          </w:tblCellMar>
        </w:tblPrEx>
        <w:tc>
          <w:tcPr>
            <w:tcW w:w="2394"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This Month</w:t>
            </w: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Last Month</w:t>
            </w:r>
          </w:p>
        </w:tc>
        <w:tc>
          <w:tcPr>
            <w:tcW w:w="2541"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This Month</w:t>
            </w:r>
          </w:p>
        </w:tc>
      </w:tr>
      <w:tr w:rsidR="0052291E" w:rsidRPr="008419F8" w:rsidTr="0052291E">
        <w:tblPrEx>
          <w:tblCellMar>
            <w:top w:w="0" w:type="dxa"/>
            <w:bottom w:w="0" w:type="dxa"/>
          </w:tblCellMar>
        </w:tblPrEx>
        <w:tc>
          <w:tcPr>
            <w:tcW w:w="2394"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Ending Balance</w:t>
            </w: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Ending Balance</w:t>
            </w:r>
          </w:p>
        </w:tc>
        <w:tc>
          <w:tcPr>
            <w:tcW w:w="2541"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Increase/(Decrease)</w:t>
            </w:r>
          </w:p>
        </w:tc>
      </w:tr>
      <w:tr w:rsidR="0052291E" w:rsidRPr="008419F8" w:rsidTr="0052291E">
        <w:tblPrEx>
          <w:tblCellMar>
            <w:top w:w="0" w:type="dxa"/>
            <w:bottom w:w="0" w:type="dxa"/>
          </w:tblCellMar>
        </w:tblPrEx>
        <w:tc>
          <w:tcPr>
            <w:tcW w:w="2394"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b/>
                <w:sz w:val="24"/>
                <w:szCs w:val="24"/>
                <w:u w:val="single"/>
              </w:rPr>
              <w:t>Assets</w:t>
            </w: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c>
          <w:tcPr>
            <w:tcW w:w="2541"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2394"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Cash</w:t>
            </w: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  8,100</w:t>
            </w: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  6,880</w:t>
            </w:r>
          </w:p>
        </w:tc>
        <w:tc>
          <w:tcPr>
            <w:tcW w:w="2541"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  1,220</w:t>
            </w:r>
          </w:p>
        </w:tc>
      </w:tr>
      <w:tr w:rsidR="0052291E" w:rsidRPr="008419F8" w:rsidTr="0052291E">
        <w:tblPrEx>
          <w:tblCellMar>
            <w:top w:w="0" w:type="dxa"/>
            <w:bottom w:w="0" w:type="dxa"/>
          </w:tblCellMar>
        </w:tblPrEx>
        <w:tc>
          <w:tcPr>
            <w:tcW w:w="2394"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Checking</w:t>
            </w: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6,600</w:t>
            </w: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5,620</w:t>
            </w:r>
          </w:p>
        </w:tc>
        <w:tc>
          <w:tcPr>
            <w:tcW w:w="2541"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980</w:t>
            </w:r>
          </w:p>
        </w:tc>
      </w:tr>
      <w:tr w:rsidR="0052291E" w:rsidRPr="008419F8" w:rsidTr="0052291E">
        <w:tblPrEx>
          <w:tblCellMar>
            <w:top w:w="0" w:type="dxa"/>
            <w:bottom w:w="0" w:type="dxa"/>
          </w:tblCellMar>
        </w:tblPrEx>
        <w:tc>
          <w:tcPr>
            <w:tcW w:w="2394"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Savings</w:t>
            </w: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sz w:val="24"/>
                <w:szCs w:val="24"/>
              </w:rPr>
            </w:pP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sz w:val="24"/>
                <w:szCs w:val="24"/>
              </w:rPr>
            </w:pPr>
          </w:p>
        </w:tc>
        <w:tc>
          <w:tcPr>
            <w:tcW w:w="2541"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2394"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u w:val="single"/>
              </w:rPr>
              <w:t>Total Assets</w:t>
            </w:r>
          </w:p>
        </w:tc>
        <w:tc>
          <w:tcPr>
            <w:tcW w:w="2106" w:type="dxa"/>
            <w:tcBorders>
              <w:top w:val="single" w:sz="6" w:space="0" w:color="auto"/>
              <w:bottom w:val="single" w:sz="6" w:space="0" w:color="auto"/>
            </w:tcBorders>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$ 14,700</w:t>
            </w:r>
          </w:p>
        </w:tc>
        <w:tc>
          <w:tcPr>
            <w:tcW w:w="2106" w:type="dxa"/>
            <w:tcBorders>
              <w:top w:val="single" w:sz="6" w:space="0" w:color="auto"/>
              <w:bottom w:val="single" w:sz="6" w:space="0" w:color="auto"/>
            </w:tcBorders>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$ 12,500</w:t>
            </w:r>
          </w:p>
        </w:tc>
        <w:tc>
          <w:tcPr>
            <w:tcW w:w="2541" w:type="dxa"/>
            <w:tcBorders>
              <w:top w:val="single" w:sz="6" w:space="0" w:color="auto"/>
              <w:bottom w:val="single" w:sz="6" w:space="0" w:color="auto"/>
            </w:tcBorders>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04"/>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2,200</w:t>
            </w:r>
          </w:p>
        </w:tc>
      </w:tr>
      <w:tr w:rsidR="0052291E" w:rsidRPr="008419F8" w:rsidTr="0052291E">
        <w:tblPrEx>
          <w:tblCellMar>
            <w:top w:w="0" w:type="dxa"/>
            <w:bottom w:w="0" w:type="dxa"/>
          </w:tblCellMar>
        </w:tblPrEx>
        <w:tc>
          <w:tcPr>
            <w:tcW w:w="2394"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c>
          <w:tcPr>
            <w:tcW w:w="210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c>
          <w:tcPr>
            <w:tcW w:w="2541"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r>
    </w:tbl>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sz w:val="24"/>
          <w:szCs w:val="24"/>
        </w:rPr>
        <w:br w:type="page"/>
      </w:r>
      <w:r w:rsidRPr="008419F8">
        <w:rPr>
          <w:rFonts w:ascii="Times New Roman" w:eastAsia="Times New Roman" w:hAnsi="Times New Roman" w:cs="Times New Roman"/>
          <w:b/>
          <w:sz w:val="24"/>
          <w:szCs w:val="24"/>
        </w:rPr>
        <w:lastRenderedPageBreak/>
        <w:t>ATTACHMENT 4</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Officers' Spouses' Club</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Balance Sheet</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For the Month of September, 2012</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i/>
          <w:sz w:val="24"/>
          <w:szCs w:val="24"/>
          <w:u w:val="single"/>
        </w:rPr>
        <w:t>(Accrual Basis)</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3528"/>
        <w:gridCol w:w="1656"/>
        <w:gridCol w:w="1656"/>
        <w:gridCol w:w="1986"/>
      </w:tblGrid>
      <w:tr w:rsidR="0052291E" w:rsidRPr="008419F8" w:rsidTr="0052291E">
        <w:tblPrEx>
          <w:tblCellMar>
            <w:top w:w="0" w:type="dxa"/>
            <w:bottom w:w="0" w:type="dxa"/>
          </w:tblCellMar>
        </w:tblPrEx>
        <w:tc>
          <w:tcPr>
            <w:tcW w:w="3528"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c>
          <w:tcPr>
            <w:tcW w:w="165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This Month</w:t>
            </w:r>
          </w:p>
        </w:tc>
        <w:tc>
          <w:tcPr>
            <w:tcW w:w="165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Last Month</w:t>
            </w:r>
          </w:p>
        </w:tc>
        <w:tc>
          <w:tcPr>
            <w:tcW w:w="198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This Month</w:t>
            </w:r>
          </w:p>
        </w:tc>
      </w:tr>
      <w:tr w:rsidR="0052291E" w:rsidRPr="008419F8" w:rsidTr="0052291E">
        <w:tblPrEx>
          <w:tblCellMar>
            <w:top w:w="0" w:type="dxa"/>
            <w:bottom w:w="0" w:type="dxa"/>
          </w:tblCellMar>
        </w:tblPrEx>
        <w:tc>
          <w:tcPr>
            <w:tcW w:w="3528"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c>
          <w:tcPr>
            <w:tcW w:w="165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Ending Balance</w:t>
            </w:r>
          </w:p>
        </w:tc>
        <w:tc>
          <w:tcPr>
            <w:tcW w:w="165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Ending Balance</w:t>
            </w:r>
          </w:p>
        </w:tc>
        <w:tc>
          <w:tcPr>
            <w:tcW w:w="1986"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Increase/</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(Decrease)</w:t>
            </w:r>
          </w:p>
        </w:tc>
      </w:tr>
    </w:tbl>
    <w:p w:rsidR="0052291E" w:rsidRPr="008419F8" w:rsidRDefault="0052291E" w:rsidP="0052291E">
      <w:pPr>
        <w:tabs>
          <w:tab w:val="left" w:pos="144"/>
          <w:tab w:val="left" w:pos="1440"/>
          <w:tab w:val="right" w:pos="3600"/>
          <w:tab w:val="right" w:pos="5040"/>
          <w:tab w:val="right" w:pos="5328"/>
          <w:tab w:val="right" w:pos="6768"/>
          <w:tab w:val="right" w:pos="7056"/>
          <w:tab w:val="right" w:pos="8784"/>
        </w:tabs>
        <w:spacing w:after="0" w:line="240" w:lineRule="auto"/>
        <w:ind w:right="-864"/>
        <w:rPr>
          <w:rFonts w:ascii="Times New Roman" w:eastAsia="Times New Roman" w:hAnsi="Times New Roman" w:cs="Times New Roman"/>
          <w:b/>
          <w:sz w:val="24"/>
          <w:szCs w:val="24"/>
          <w:u w:val="single"/>
        </w:rPr>
      </w:pPr>
      <w:r w:rsidRPr="008419F8">
        <w:rPr>
          <w:rFonts w:ascii="Times New Roman" w:eastAsia="Times New Roman" w:hAnsi="Times New Roman" w:cs="Times New Roman"/>
          <w:b/>
          <w:sz w:val="24"/>
          <w:szCs w:val="24"/>
          <w:u w:val="single"/>
        </w:rPr>
        <w:t>Assets</w:t>
      </w:r>
    </w:p>
    <w:tbl>
      <w:tblPr>
        <w:tblW w:w="0" w:type="auto"/>
        <w:tblLayout w:type="fixed"/>
        <w:tblLook w:val="0000" w:firstRow="0" w:lastRow="0" w:firstColumn="0" w:lastColumn="0" w:noHBand="0" w:noVBand="0"/>
      </w:tblPr>
      <w:tblGrid>
        <w:gridCol w:w="3501"/>
        <w:gridCol w:w="1656"/>
        <w:gridCol w:w="1656"/>
        <w:gridCol w:w="1987"/>
      </w:tblGrid>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27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Cash</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8,100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6,880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1,220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Checking</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6,600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5,620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980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Savings</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27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Accounts Receivable</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150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(100)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Dues</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400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400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Art Auction</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900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(700)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Bazaar</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Christmas Ball</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Luncheons/Dinners</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900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600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300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Special Fund Raiser</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Prepaid Expenses</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150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150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Total Assets</w:t>
            </w:r>
          </w:p>
        </w:tc>
        <w:tc>
          <w:tcPr>
            <w:tcW w:w="1656" w:type="dxa"/>
            <w:tcBorders>
              <w:top w:val="single" w:sz="6" w:space="0" w:color="auto"/>
              <w:bottom w:val="double" w:sz="6" w:space="0" w:color="auto"/>
            </w:tcBorders>
          </w:tcPr>
          <w:p w:rsidR="0052291E" w:rsidRPr="008419F8" w:rsidRDefault="0052291E" w:rsidP="0052291E">
            <w:pPr>
              <w:spacing w:after="0" w:line="240" w:lineRule="auto"/>
              <w:ind w:left="369"/>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16,600</w:t>
            </w:r>
          </w:p>
        </w:tc>
        <w:tc>
          <w:tcPr>
            <w:tcW w:w="1656" w:type="dxa"/>
            <w:tcBorders>
              <w:top w:val="single" w:sz="6" w:space="0" w:color="auto"/>
              <w:bottom w:val="double" w:sz="6" w:space="0" w:color="auto"/>
            </w:tcBorders>
          </w:tcPr>
          <w:p w:rsidR="0052291E" w:rsidRPr="008419F8" w:rsidRDefault="0052291E" w:rsidP="0052291E">
            <w:pPr>
              <w:spacing w:after="0" w:line="240" w:lineRule="auto"/>
              <w:ind w:left="423"/>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14,500</w:t>
            </w:r>
          </w:p>
        </w:tc>
        <w:tc>
          <w:tcPr>
            <w:tcW w:w="1987" w:type="dxa"/>
            <w:tcBorders>
              <w:top w:val="single" w:sz="6" w:space="0" w:color="auto"/>
              <w:bottom w:val="double" w:sz="6" w:space="0" w:color="auto"/>
            </w:tcBorders>
          </w:tcPr>
          <w:p w:rsidR="0052291E" w:rsidRPr="008419F8" w:rsidRDefault="0052291E" w:rsidP="0052291E">
            <w:pPr>
              <w:spacing w:after="0" w:line="240" w:lineRule="auto"/>
              <w:ind w:left="567"/>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2,100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rPr>
                <w:rFonts w:ascii="Times New Roman" w:eastAsia="Times New Roman" w:hAnsi="Times New Roman" w:cs="Times New Roman"/>
                <w:b/>
                <w:sz w:val="24"/>
                <w:szCs w:val="24"/>
                <w:u w:val="single"/>
              </w:rPr>
            </w:pP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rPr>
                <w:rFonts w:ascii="Times New Roman" w:eastAsia="Times New Roman" w:hAnsi="Times New Roman" w:cs="Times New Roman"/>
                <w:b/>
                <w:sz w:val="24"/>
                <w:szCs w:val="24"/>
                <w:u w:val="single"/>
              </w:rPr>
            </w:pPr>
            <w:r w:rsidRPr="008419F8">
              <w:rPr>
                <w:rFonts w:ascii="Times New Roman" w:eastAsia="Times New Roman" w:hAnsi="Times New Roman" w:cs="Times New Roman"/>
                <w:b/>
                <w:sz w:val="24"/>
                <w:szCs w:val="24"/>
                <w:u w:val="single"/>
              </w:rPr>
              <w:t>Liabilities</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27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Accounts Payable</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Art Auction</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300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150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150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Bazaar</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700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Christmas Ball</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Luncheons/Dinners</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220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Special Fund Raiser</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180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450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(270)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72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Other</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ind w:left="27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Prepaid Revenues</w:t>
            </w: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2,600</w:t>
            </w: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1,000</w:t>
            </w: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1,600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Total Liabilities</w:t>
            </w:r>
          </w:p>
        </w:tc>
        <w:tc>
          <w:tcPr>
            <w:tcW w:w="1656" w:type="dxa"/>
            <w:tcBorders>
              <w:top w:val="single" w:sz="6" w:space="0" w:color="auto"/>
              <w:bottom w:val="single" w:sz="6" w:space="0" w:color="auto"/>
            </w:tcBorders>
          </w:tcPr>
          <w:p w:rsidR="0052291E" w:rsidRPr="008419F8" w:rsidRDefault="0052291E" w:rsidP="0052291E">
            <w:pPr>
              <w:spacing w:after="0" w:line="240" w:lineRule="auto"/>
              <w:ind w:left="369"/>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3,500</w:t>
            </w:r>
          </w:p>
        </w:tc>
        <w:tc>
          <w:tcPr>
            <w:tcW w:w="1656" w:type="dxa"/>
            <w:tcBorders>
              <w:top w:val="single" w:sz="6" w:space="0" w:color="auto"/>
              <w:bottom w:val="single" w:sz="6" w:space="0" w:color="auto"/>
            </w:tcBorders>
          </w:tcPr>
          <w:p w:rsidR="0052291E" w:rsidRPr="008419F8" w:rsidRDefault="0052291E" w:rsidP="0052291E">
            <w:pPr>
              <w:spacing w:after="0" w:line="240" w:lineRule="auto"/>
              <w:ind w:left="423"/>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2,500</w:t>
            </w:r>
          </w:p>
        </w:tc>
        <w:tc>
          <w:tcPr>
            <w:tcW w:w="1987" w:type="dxa"/>
            <w:tcBorders>
              <w:top w:val="single" w:sz="6" w:space="0" w:color="auto"/>
              <w:bottom w:val="single" w:sz="6" w:space="0" w:color="auto"/>
            </w:tcBorders>
          </w:tcPr>
          <w:p w:rsidR="0052291E" w:rsidRPr="008419F8" w:rsidRDefault="0052291E" w:rsidP="0052291E">
            <w:pPr>
              <w:spacing w:after="0" w:line="240" w:lineRule="auto"/>
              <w:ind w:left="567"/>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1,000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rPr>
                <w:rFonts w:ascii="Times New Roman" w:eastAsia="Times New Roman" w:hAnsi="Times New Roman" w:cs="Times New Roman"/>
                <w:b/>
                <w:sz w:val="24"/>
                <w:szCs w:val="24"/>
              </w:rPr>
            </w:pP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b/>
                <w:sz w:val="24"/>
                <w:szCs w:val="24"/>
              </w:rPr>
            </w:pP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b/>
                <w:sz w:val="24"/>
                <w:szCs w:val="24"/>
              </w:rPr>
            </w:pP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b/>
                <w:sz w:val="24"/>
                <w:szCs w:val="24"/>
              </w:rPr>
            </w:pP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Fund Equity (Net Worth)</w:t>
            </w:r>
          </w:p>
        </w:tc>
        <w:tc>
          <w:tcPr>
            <w:tcW w:w="1656" w:type="dxa"/>
            <w:tcBorders>
              <w:top w:val="single" w:sz="6" w:space="0" w:color="auto"/>
              <w:bottom w:val="single" w:sz="6" w:space="0" w:color="auto"/>
            </w:tcBorders>
          </w:tcPr>
          <w:p w:rsidR="0052291E" w:rsidRPr="008419F8" w:rsidRDefault="0052291E" w:rsidP="0052291E">
            <w:pPr>
              <w:spacing w:after="0" w:line="240" w:lineRule="auto"/>
              <w:ind w:left="369"/>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13,100</w:t>
            </w:r>
          </w:p>
        </w:tc>
        <w:tc>
          <w:tcPr>
            <w:tcW w:w="1656" w:type="dxa"/>
            <w:tcBorders>
              <w:top w:val="single" w:sz="6" w:space="0" w:color="auto"/>
              <w:bottom w:val="single" w:sz="6" w:space="0" w:color="auto"/>
            </w:tcBorders>
          </w:tcPr>
          <w:p w:rsidR="0052291E" w:rsidRPr="008419F8" w:rsidRDefault="0052291E" w:rsidP="0052291E">
            <w:pPr>
              <w:spacing w:after="0" w:line="240" w:lineRule="auto"/>
              <w:ind w:left="423"/>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12,000</w:t>
            </w:r>
          </w:p>
        </w:tc>
        <w:tc>
          <w:tcPr>
            <w:tcW w:w="1987" w:type="dxa"/>
            <w:tcBorders>
              <w:top w:val="single" w:sz="6" w:space="0" w:color="auto"/>
              <w:bottom w:val="single" w:sz="6" w:space="0" w:color="auto"/>
            </w:tcBorders>
          </w:tcPr>
          <w:p w:rsidR="0052291E" w:rsidRPr="008419F8" w:rsidRDefault="0052291E" w:rsidP="0052291E">
            <w:pPr>
              <w:spacing w:after="0" w:line="240" w:lineRule="auto"/>
              <w:ind w:left="567"/>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1,100</w:t>
            </w: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rPr>
                <w:rFonts w:ascii="Times New Roman" w:eastAsia="Times New Roman" w:hAnsi="Times New Roman" w:cs="Times New Roman"/>
                <w:b/>
                <w:sz w:val="24"/>
                <w:szCs w:val="24"/>
              </w:rPr>
            </w:pPr>
          </w:p>
        </w:tc>
        <w:tc>
          <w:tcPr>
            <w:tcW w:w="1656" w:type="dxa"/>
          </w:tcPr>
          <w:p w:rsidR="0052291E" w:rsidRPr="008419F8" w:rsidRDefault="0052291E" w:rsidP="0052291E">
            <w:pPr>
              <w:spacing w:after="0" w:line="240" w:lineRule="auto"/>
              <w:ind w:left="369"/>
              <w:jc w:val="right"/>
              <w:rPr>
                <w:rFonts w:ascii="Times New Roman" w:eastAsia="Times New Roman" w:hAnsi="Times New Roman" w:cs="Times New Roman"/>
                <w:b/>
                <w:sz w:val="24"/>
                <w:szCs w:val="24"/>
              </w:rPr>
            </w:pPr>
          </w:p>
        </w:tc>
        <w:tc>
          <w:tcPr>
            <w:tcW w:w="1656" w:type="dxa"/>
          </w:tcPr>
          <w:p w:rsidR="0052291E" w:rsidRPr="008419F8" w:rsidRDefault="0052291E" w:rsidP="0052291E">
            <w:pPr>
              <w:spacing w:after="0" w:line="240" w:lineRule="auto"/>
              <w:ind w:left="423"/>
              <w:jc w:val="right"/>
              <w:rPr>
                <w:rFonts w:ascii="Times New Roman" w:eastAsia="Times New Roman" w:hAnsi="Times New Roman" w:cs="Times New Roman"/>
                <w:b/>
                <w:sz w:val="24"/>
                <w:szCs w:val="24"/>
              </w:rPr>
            </w:pPr>
          </w:p>
        </w:tc>
        <w:tc>
          <w:tcPr>
            <w:tcW w:w="1987" w:type="dxa"/>
          </w:tcPr>
          <w:p w:rsidR="0052291E" w:rsidRPr="008419F8" w:rsidRDefault="0052291E" w:rsidP="0052291E">
            <w:pPr>
              <w:spacing w:after="0" w:line="240" w:lineRule="auto"/>
              <w:ind w:left="567"/>
              <w:jc w:val="right"/>
              <w:rPr>
                <w:rFonts w:ascii="Times New Roman" w:eastAsia="Times New Roman" w:hAnsi="Times New Roman" w:cs="Times New Roman"/>
                <w:b/>
                <w:sz w:val="24"/>
                <w:szCs w:val="24"/>
              </w:rPr>
            </w:pPr>
          </w:p>
        </w:tc>
      </w:tr>
      <w:tr w:rsidR="0052291E" w:rsidRPr="008419F8" w:rsidTr="0052291E">
        <w:tblPrEx>
          <w:tblCellMar>
            <w:top w:w="0" w:type="dxa"/>
            <w:bottom w:w="0" w:type="dxa"/>
          </w:tblCellMar>
        </w:tblPrEx>
        <w:tc>
          <w:tcPr>
            <w:tcW w:w="3501" w:type="dxa"/>
          </w:tcPr>
          <w:p w:rsidR="0052291E" w:rsidRPr="008419F8" w:rsidRDefault="0052291E" w:rsidP="0052291E">
            <w:pPr>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Total Liabilities &amp; Fund Equity</w:t>
            </w:r>
          </w:p>
        </w:tc>
        <w:tc>
          <w:tcPr>
            <w:tcW w:w="1656" w:type="dxa"/>
            <w:tcBorders>
              <w:top w:val="single" w:sz="6" w:space="0" w:color="auto"/>
              <w:bottom w:val="double" w:sz="6" w:space="0" w:color="auto"/>
            </w:tcBorders>
          </w:tcPr>
          <w:p w:rsidR="0052291E" w:rsidRPr="008419F8" w:rsidRDefault="0052291E" w:rsidP="0052291E">
            <w:pPr>
              <w:spacing w:after="0" w:line="240" w:lineRule="auto"/>
              <w:ind w:left="369"/>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16,600</w:t>
            </w:r>
          </w:p>
        </w:tc>
        <w:tc>
          <w:tcPr>
            <w:tcW w:w="1656" w:type="dxa"/>
            <w:tcBorders>
              <w:top w:val="single" w:sz="6" w:space="0" w:color="auto"/>
              <w:bottom w:val="double" w:sz="6" w:space="0" w:color="auto"/>
            </w:tcBorders>
          </w:tcPr>
          <w:p w:rsidR="0052291E" w:rsidRPr="008419F8" w:rsidRDefault="0052291E" w:rsidP="0052291E">
            <w:pPr>
              <w:spacing w:after="0" w:line="240" w:lineRule="auto"/>
              <w:ind w:left="423"/>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14,500</w:t>
            </w:r>
          </w:p>
        </w:tc>
        <w:tc>
          <w:tcPr>
            <w:tcW w:w="1987" w:type="dxa"/>
            <w:tcBorders>
              <w:top w:val="single" w:sz="6" w:space="0" w:color="auto"/>
              <w:bottom w:val="double" w:sz="6" w:space="0" w:color="auto"/>
            </w:tcBorders>
          </w:tcPr>
          <w:p w:rsidR="0052291E" w:rsidRPr="008419F8" w:rsidRDefault="0052291E" w:rsidP="0052291E">
            <w:pPr>
              <w:spacing w:after="0" w:line="240" w:lineRule="auto"/>
              <w:ind w:left="567"/>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2,100</w:t>
            </w:r>
          </w:p>
        </w:tc>
      </w:tr>
    </w:tbl>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sz w:val="24"/>
          <w:szCs w:val="24"/>
        </w:rPr>
        <w:br w:type="page"/>
      </w:r>
      <w:r w:rsidRPr="008419F8">
        <w:rPr>
          <w:rFonts w:ascii="Times New Roman" w:eastAsia="Times New Roman" w:hAnsi="Times New Roman" w:cs="Times New Roman"/>
          <w:b/>
          <w:sz w:val="24"/>
          <w:szCs w:val="24"/>
        </w:rPr>
        <w:lastRenderedPageBreak/>
        <w:t>ATTACHMENT 5</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Officers’ Spouses’ Club</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Monthly Income and Expense Statement</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For the Month of September, 2012</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rPr>
      </w:pPr>
      <w:r w:rsidRPr="008419F8">
        <w:rPr>
          <w:rFonts w:ascii="Times New Roman" w:eastAsia="Times New Roman" w:hAnsi="Times New Roman" w:cs="Times New Roman"/>
          <w:i/>
          <w:sz w:val="24"/>
          <w:szCs w:val="24"/>
          <w:u w:val="single"/>
        </w:rPr>
        <w:t>(Cash Basis)</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bl>
      <w:tblPr>
        <w:tblW w:w="0" w:type="auto"/>
        <w:tblInd w:w="1458" w:type="dxa"/>
        <w:tblLayout w:type="fixed"/>
        <w:tblLook w:val="0000" w:firstRow="0" w:lastRow="0" w:firstColumn="0" w:lastColumn="0" w:noHBand="0" w:noVBand="0"/>
      </w:tblPr>
      <w:tblGrid>
        <w:gridCol w:w="2969"/>
        <w:gridCol w:w="1621"/>
        <w:gridCol w:w="1620"/>
      </w:tblGrid>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u w:val="single"/>
              </w:rPr>
            </w:pPr>
          </w:p>
        </w:tc>
        <w:tc>
          <w:tcPr>
            <w:tcW w:w="1621"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u w:val="single"/>
              </w:rPr>
            </w:pPr>
            <w:r w:rsidRPr="008419F8">
              <w:rPr>
                <w:rFonts w:ascii="Times New Roman" w:eastAsia="Times New Roman" w:hAnsi="Times New Roman" w:cs="Times New Roman"/>
                <w:b/>
                <w:sz w:val="24"/>
                <w:szCs w:val="24"/>
              </w:rPr>
              <w:t>This</w:t>
            </w:r>
          </w:p>
        </w:tc>
        <w:tc>
          <w:tcPr>
            <w:tcW w:w="1620"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u w:val="single"/>
              </w:rPr>
            </w:pPr>
            <w:r w:rsidRPr="008419F8">
              <w:rPr>
                <w:rFonts w:ascii="Times New Roman" w:eastAsia="Times New Roman" w:hAnsi="Times New Roman" w:cs="Times New Roman"/>
                <w:b/>
                <w:sz w:val="24"/>
                <w:szCs w:val="24"/>
              </w:rPr>
              <w:t>This Year</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u w:val="single"/>
              </w:rPr>
              <w:t>Income</w:t>
            </w:r>
          </w:p>
        </w:tc>
        <w:tc>
          <w:tcPr>
            <w:tcW w:w="1621"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u w:val="single"/>
              </w:rPr>
            </w:pPr>
            <w:r w:rsidRPr="008419F8">
              <w:rPr>
                <w:rFonts w:ascii="Times New Roman" w:eastAsia="Times New Roman" w:hAnsi="Times New Roman" w:cs="Times New Roman"/>
                <w:b/>
                <w:sz w:val="24"/>
                <w:szCs w:val="24"/>
              </w:rPr>
              <w:t>Month</w:t>
            </w:r>
          </w:p>
        </w:tc>
        <w:tc>
          <w:tcPr>
            <w:tcW w:w="1620"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sz w:val="24"/>
                <w:szCs w:val="24"/>
                <w:u w:val="single"/>
              </w:rPr>
            </w:pPr>
            <w:r w:rsidRPr="008419F8">
              <w:rPr>
                <w:rFonts w:ascii="Times New Roman" w:eastAsia="Times New Roman" w:hAnsi="Times New Roman" w:cs="Times New Roman"/>
                <w:b/>
                <w:sz w:val="24"/>
                <w:szCs w:val="24"/>
              </w:rPr>
              <w:t>To-Date</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Membership Dues</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780</w:t>
            </w: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5,800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Savings Account Interest</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30</w:t>
            </w:r>
          </w:p>
        </w:tc>
        <w:tc>
          <w:tcPr>
            <w:tcW w:w="1620" w:type="dxa"/>
          </w:tcPr>
          <w:p w:rsidR="0052291E" w:rsidRPr="008419F8" w:rsidRDefault="0052291E" w:rsidP="0052291E">
            <w:pPr>
              <w:tabs>
                <w:tab w:val="left" w:pos="144"/>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240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Ways &amp; Means</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p>
        </w:tc>
        <w:tc>
          <w:tcPr>
            <w:tcW w:w="1620" w:type="dxa"/>
          </w:tcPr>
          <w:p w:rsidR="0052291E" w:rsidRPr="008419F8" w:rsidRDefault="0052291E" w:rsidP="0052291E">
            <w:pPr>
              <w:tabs>
                <w:tab w:val="left" w:pos="144"/>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Art Auction</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1,700</w:t>
            </w: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1,700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Bazaar</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700</w:t>
            </w: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3,900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Christmas Ball</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Luncheons/Dinners</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240</w:t>
            </w: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Special Fund Raiser</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700</w:t>
            </w: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8,100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Other</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90</w:t>
            </w: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Thrift Shop</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2,000</w:t>
            </w: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17,800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Tours</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1,600</w:t>
            </w: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2,600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Misc.</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w:t>
            </w: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Total Income &amp; Receipts</w:t>
            </w:r>
          </w:p>
        </w:tc>
        <w:tc>
          <w:tcPr>
            <w:tcW w:w="1621" w:type="dxa"/>
            <w:tcBorders>
              <w:top w:val="single" w:sz="6" w:space="0" w:color="auto"/>
              <w:bottom w:val="single" w:sz="6" w:space="0" w:color="auto"/>
            </w:tcBorders>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7,840</w:t>
            </w:r>
          </w:p>
        </w:tc>
        <w:tc>
          <w:tcPr>
            <w:tcW w:w="1620" w:type="dxa"/>
            <w:tcBorders>
              <w:top w:val="single" w:sz="6" w:space="0" w:color="auto"/>
              <w:bottom w:val="single" w:sz="6" w:space="0" w:color="auto"/>
            </w:tcBorders>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$ 42,390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u w:val="single"/>
              </w:rPr>
              <w:t>Expenses</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u w:val="single"/>
              </w:rPr>
            </w:pP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u w:val="single"/>
              </w:rPr>
            </w:pP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Ways &amp; Means</w:t>
            </w:r>
          </w:p>
        </w:tc>
        <w:tc>
          <w:tcPr>
            <w:tcW w:w="162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p>
        </w:tc>
        <w:tc>
          <w:tcPr>
            <w:tcW w:w="162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Art Auction</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  1,200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  1,200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Bazaar</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3,200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Christmas Ball</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Luncheons/Dinners</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180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1,600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Special Fund Raiser</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620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2,700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Other</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60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Thrift Shop</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1,700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14,400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Tours</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Protocol</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120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Publicity</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120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Donations</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Scholarships</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10,000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Air Force Village</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3,000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Base Youth Center</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1,000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3,000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Community Charities</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200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Awards</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100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100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Treasurer</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90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Recording Secretary</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10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30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Miscellaneous</w:t>
            </w:r>
          </w:p>
        </w:tc>
        <w:tc>
          <w:tcPr>
            <w:tcW w:w="1621"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50</w:t>
            </w:r>
          </w:p>
        </w:tc>
        <w:tc>
          <w:tcPr>
            <w:tcW w:w="1620" w:type="dxa"/>
          </w:tcPr>
          <w:p w:rsidR="0052291E" w:rsidRPr="008419F8" w:rsidRDefault="0052291E" w:rsidP="0052291E">
            <w:pPr>
              <w:spacing w:after="0" w:line="240" w:lineRule="auto"/>
              <w:ind w:left="-18" w:right="342"/>
              <w:jc w:val="right"/>
              <w:rPr>
                <w:rFonts w:ascii="Times New Roman" w:eastAsia="Times New Roman" w:hAnsi="Times New Roman" w:cs="Times New Roman"/>
                <w:sz w:val="24"/>
                <w:szCs w:val="24"/>
              </w:rPr>
            </w:pPr>
            <w:r w:rsidRPr="008419F8">
              <w:rPr>
                <w:rFonts w:ascii="Times New Roman" w:eastAsia="Times New Roman" w:hAnsi="Times New Roman" w:cs="Times New Roman"/>
                <w:sz w:val="24"/>
                <w:szCs w:val="24"/>
              </w:rPr>
              <w:t>450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Total Expenses &amp; Distributions</w:t>
            </w:r>
          </w:p>
        </w:tc>
        <w:tc>
          <w:tcPr>
            <w:tcW w:w="1621" w:type="dxa"/>
            <w:tcBorders>
              <w:top w:val="single" w:sz="6" w:space="0" w:color="auto"/>
              <w:bottom w:val="single" w:sz="6" w:space="0" w:color="auto"/>
            </w:tcBorders>
          </w:tcPr>
          <w:p w:rsidR="0052291E" w:rsidRPr="008419F8" w:rsidRDefault="0052291E" w:rsidP="0052291E">
            <w:pPr>
              <w:spacing w:after="0" w:line="240" w:lineRule="auto"/>
              <w:ind w:left="-18" w:right="342"/>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5,640</w:t>
            </w:r>
          </w:p>
        </w:tc>
        <w:tc>
          <w:tcPr>
            <w:tcW w:w="1620" w:type="dxa"/>
            <w:tcBorders>
              <w:top w:val="single" w:sz="6" w:space="0" w:color="auto"/>
              <w:bottom w:val="single" w:sz="6" w:space="0" w:color="auto"/>
            </w:tcBorders>
          </w:tcPr>
          <w:p w:rsidR="0052291E" w:rsidRPr="008419F8" w:rsidRDefault="0052291E" w:rsidP="0052291E">
            <w:pPr>
              <w:spacing w:after="0" w:line="240" w:lineRule="auto"/>
              <w:ind w:left="-18" w:right="342"/>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$ 40,570</w:t>
            </w: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4"/>
              </w:rPr>
            </w:pPr>
          </w:p>
        </w:tc>
        <w:tc>
          <w:tcPr>
            <w:tcW w:w="1621" w:type="dxa"/>
          </w:tcPr>
          <w:p w:rsidR="0052291E" w:rsidRPr="008419F8" w:rsidRDefault="0052291E" w:rsidP="0052291E">
            <w:pPr>
              <w:spacing w:after="0" w:line="240" w:lineRule="auto"/>
              <w:rPr>
                <w:rFonts w:ascii="Times New Roman" w:eastAsia="Times New Roman" w:hAnsi="Times New Roman" w:cs="Times New Roman"/>
                <w:sz w:val="24"/>
                <w:szCs w:val="24"/>
              </w:rPr>
            </w:pPr>
          </w:p>
        </w:tc>
        <w:tc>
          <w:tcPr>
            <w:tcW w:w="1620" w:type="dxa"/>
          </w:tcPr>
          <w:p w:rsidR="0052291E" w:rsidRPr="008419F8" w:rsidRDefault="0052291E" w:rsidP="0052291E">
            <w:pPr>
              <w:spacing w:after="0" w:line="240" w:lineRule="auto"/>
              <w:jc w:val="right"/>
              <w:rPr>
                <w:rFonts w:ascii="Times New Roman" w:eastAsia="Times New Roman" w:hAnsi="Times New Roman" w:cs="Times New Roman"/>
                <w:sz w:val="24"/>
                <w:szCs w:val="24"/>
              </w:rPr>
            </w:pPr>
          </w:p>
        </w:tc>
      </w:tr>
      <w:tr w:rsidR="0052291E" w:rsidRPr="008419F8" w:rsidTr="0052291E">
        <w:tblPrEx>
          <w:tblCellMar>
            <w:top w:w="0" w:type="dxa"/>
            <w:bottom w:w="0" w:type="dxa"/>
          </w:tblCellMar>
        </w:tblPrEx>
        <w:tc>
          <w:tcPr>
            <w:tcW w:w="296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Net Income (Loss)</w:t>
            </w:r>
          </w:p>
        </w:tc>
        <w:tc>
          <w:tcPr>
            <w:tcW w:w="1621" w:type="dxa"/>
            <w:tcBorders>
              <w:top w:val="single" w:sz="6" w:space="0" w:color="auto"/>
              <w:bottom w:val="double" w:sz="6" w:space="0" w:color="auto"/>
            </w:tcBorders>
          </w:tcPr>
          <w:p w:rsidR="0052291E" w:rsidRPr="008419F8" w:rsidRDefault="0052291E" w:rsidP="0052291E">
            <w:pPr>
              <w:spacing w:after="0" w:line="240" w:lineRule="auto"/>
              <w:ind w:left="-18" w:right="342"/>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2,200</w:t>
            </w:r>
          </w:p>
        </w:tc>
        <w:tc>
          <w:tcPr>
            <w:tcW w:w="1620" w:type="dxa"/>
            <w:tcBorders>
              <w:top w:val="single" w:sz="6" w:space="0" w:color="auto"/>
              <w:bottom w:val="double" w:sz="6" w:space="0" w:color="auto"/>
            </w:tcBorders>
          </w:tcPr>
          <w:p w:rsidR="0052291E" w:rsidRPr="008419F8" w:rsidRDefault="0052291E" w:rsidP="0052291E">
            <w:pPr>
              <w:spacing w:after="0" w:line="240" w:lineRule="auto"/>
              <w:ind w:left="-18" w:right="342"/>
              <w:jc w:val="right"/>
              <w:rPr>
                <w:rFonts w:ascii="Times New Roman" w:eastAsia="Times New Roman" w:hAnsi="Times New Roman" w:cs="Times New Roman"/>
                <w:b/>
                <w:sz w:val="24"/>
                <w:szCs w:val="24"/>
              </w:rPr>
            </w:pPr>
            <w:r w:rsidRPr="008419F8">
              <w:rPr>
                <w:rFonts w:ascii="Times New Roman" w:eastAsia="Times New Roman" w:hAnsi="Times New Roman" w:cs="Times New Roman"/>
                <w:b/>
                <w:sz w:val="24"/>
                <w:szCs w:val="24"/>
              </w:rPr>
              <w:t>$  1,820</w:t>
            </w:r>
          </w:p>
        </w:tc>
      </w:tr>
    </w:tbl>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rPr>
      </w:pPr>
      <w:r w:rsidRPr="008419F8">
        <w:rPr>
          <w:rFonts w:ascii="Times New Roman" w:eastAsia="Times New Roman" w:hAnsi="Times New Roman" w:cs="Times New Roman"/>
          <w:sz w:val="24"/>
          <w:szCs w:val="24"/>
        </w:rPr>
        <w:br w:type="page"/>
      </w:r>
      <w:r w:rsidRPr="008419F8">
        <w:rPr>
          <w:rFonts w:ascii="Times New Roman" w:eastAsia="Times New Roman" w:hAnsi="Times New Roman" w:cs="Times New Roman"/>
          <w:b/>
        </w:rPr>
        <w:lastRenderedPageBreak/>
        <w:t>ATTACHMENT 6</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rPr>
      </w:pPr>
      <w:r w:rsidRPr="008419F8">
        <w:rPr>
          <w:rFonts w:ascii="Times New Roman" w:eastAsia="Times New Roman" w:hAnsi="Times New Roman" w:cs="Times New Roman"/>
          <w:b/>
        </w:rPr>
        <w:t>Officers' Spouses' Club</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8419F8">
        <w:rPr>
          <w:rFonts w:ascii="Times New Roman" w:eastAsia="Times New Roman" w:hAnsi="Times New Roman" w:cs="Times New Roman"/>
        </w:rPr>
        <w:t>Monthly Income and Expense Statement</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8419F8">
        <w:rPr>
          <w:rFonts w:ascii="Times New Roman" w:eastAsia="Times New Roman" w:hAnsi="Times New Roman" w:cs="Times New Roman"/>
        </w:rPr>
        <w:t>For the Month of September, 2012</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rPr>
      </w:pPr>
      <w:r w:rsidRPr="008419F8">
        <w:rPr>
          <w:rFonts w:ascii="Times New Roman" w:eastAsia="Times New Roman" w:hAnsi="Times New Roman" w:cs="Times New Roman"/>
          <w:i/>
          <w:u w:val="single"/>
        </w:rPr>
        <w:t>(Accrual Basis)</w:t>
      </w:r>
    </w:p>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p>
    <w:tbl>
      <w:tblPr>
        <w:tblW w:w="0" w:type="auto"/>
        <w:tblInd w:w="1908" w:type="dxa"/>
        <w:tblLayout w:type="fixed"/>
        <w:tblLook w:val="0000" w:firstRow="0" w:lastRow="0" w:firstColumn="0" w:lastColumn="0" w:noHBand="0" w:noVBand="0"/>
      </w:tblPr>
      <w:tblGrid>
        <w:gridCol w:w="2759"/>
        <w:gridCol w:w="1471"/>
        <w:gridCol w:w="1710"/>
      </w:tblGrid>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u w:val="single"/>
              </w:rPr>
            </w:pPr>
          </w:p>
        </w:tc>
        <w:tc>
          <w:tcPr>
            <w:tcW w:w="1471"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u w:val="single"/>
              </w:rPr>
            </w:pPr>
            <w:r w:rsidRPr="008419F8">
              <w:rPr>
                <w:rFonts w:ascii="Times New Roman" w:eastAsia="Times New Roman" w:hAnsi="Times New Roman" w:cs="Times New Roman"/>
                <w:b/>
              </w:rPr>
              <w:t>This</w:t>
            </w:r>
          </w:p>
        </w:tc>
        <w:tc>
          <w:tcPr>
            <w:tcW w:w="1710"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u w:val="single"/>
              </w:rPr>
            </w:pPr>
            <w:r w:rsidRPr="008419F8">
              <w:rPr>
                <w:rFonts w:ascii="Times New Roman" w:eastAsia="Times New Roman" w:hAnsi="Times New Roman" w:cs="Times New Roman"/>
                <w:b/>
              </w:rPr>
              <w:t>This Year</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rPr>
            </w:pPr>
            <w:r w:rsidRPr="008419F8">
              <w:rPr>
                <w:rFonts w:ascii="Times New Roman" w:eastAsia="Times New Roman" w:hAnsi="Times New Roman" w:cs="Times New Roman"/>
                <w:b/>
                <w:u w:val="single"/>
              </w:rPr>
              <w:t>Income</w:t>
            </w:r>
          </w:p>
        </w:tc>
        <w:tc>
          <w:tcPr>
            <w:tcW w:w="1471"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u w:val="single"/>
              </w:rPr>
            </w:pPr>
            <w:r w:rsidRPr="008419F8">
              <w:rPr>
                <w:rFonts w:ascii="Times New Roman" w:eastAsia="Times New Roman" w:hAnsi="Times New Roman" w:cs="Times New Roman"/>
                <w:b/>
              </w:rPr>
              <w:t>Month</w:t>
            </w:r>
          </w:p>
        </w:tc>
        <w:tc>
          <w:tcPr>
            <w:tcW w:w="1710"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u w:val="single"/>
              </w:rPr>
            </w:pPr>
            <w:r w:rsidRPr="008419F8">
              <w:rPr>
                <w:rFonts w:ascii="Times New Roman" w:eastAsia="Times New Roman" w:hAnsi="Times New Roman" w:cs="Times New Roman"/>
                <w:b/>
              </w:rPr>
              <w:t>To-Date</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Membership Dues</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680</w:t>
            </w: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6,000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Savings Account Interest</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30</w:t>
            </w:r>
          </w:p>
        </w:tc>
        <w:tc>
          <w:tcPr>
            <w:tcW w:w="1710" w:type="dxa"/>
          </w:tcPr>
          <w:p w:rsidR="0052291E" w:rsidRPr="008419F8" w:rsidRDefault="0052291E" w:rsidP="0052291E">
            <w:pPr>
              <w:tabs>
                <w:tab w:val="left" w:pos="144"/>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240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Ways &amp; Means</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p>
        </w:tc>
        <w:tc>
          <w:tcPr>
            <w:tcW w:w="1710" w:type="dxa"/>
          </w:tcPr>
          <w:p w:rsidR="0052291E" w:rsidRPr="008419F8" w:rsidRDefault="0052291E" w:rsidP="0052291E">
            <w:pPr>
              <w:tabs>
                <w:tab w:val="left" w:pos="144"/>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Art Auction</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2,100</w:t>
            </w: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2,100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Bazaar</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0</w:t>
            </w: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4,100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Christmas Ball</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0</w:t>
            </w: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Luncheons/Dinners</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240</w:t>
            </w: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2,080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Special Fund Raiser</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1,000</w:t>
            </w: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9,000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Other</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90</w:t>
            </w: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Thrift Shop</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2,000</w:t>
            </w: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17,800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Tours</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0</w:t>
            </w: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Misc.</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w:t>
            </w: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50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rPr>
            </w:pPr>
            <w:r w:rsidRPr="008419F8">
              <w:rPr>
                <w:rFonts w:ascii="Times New Roman" w:eastAsia="Times New Roman" w:hAnsi="Times New Roman" w:cs="Times New Roman"/>
                <w:b/>
              </w:rPr>
              <w:t>Total Income &amp; Receipts</w:t>
            </w:r>
          </w:p>
        </w:tc>
        <w:tc>
          <w:tcPr>
            <w:tcW w:w="1471" w:type="dxa"/>
            <w:tcBorders>
              <w:top w:val="single" w:sz="6" w:space="0" w:color="auto"/>
              <w:bottom w:val="single" w:sz="6" w:space="0" w:color="auto"/>
            </w:tcBorders>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b/>
              </w:rPr>
            </w:pPr>
            <w:r w:rsidRPr="008419F8">
              <w:rPr>
                <w:rFonts w:ascii="Times New Roman" w:eastAsia="Times New Roman" w:hAnsi="Times New Roman" w:cs="Times New Roman"/>
                <w:b/>
              </w:rPr>
              <w:t>$  6,140</w:t>
            </w:r>
          </w:p>
        </w:tc>
        <w:tc>
          <w:tcPr>
            <w:tcW w:w="1710" w:type="dxa"/>
            <w:tcBorders>
              <w:top w:val="single" w:sz="6" w:space="0" w:color="auto"/>
              <w:bottom w:val="single" w:sz="6" w:space="0" w:color="auto"/>
            </w:tcBorders>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b/>
              </w:rPr>
            </w:pPr>
            <w:r w:rsidRPr="008419F8">
              <w:rPr>
                <w:rFonts w:ascii="Times New Roman" w:eastAsia="Times New Roman" w:hAnsi="Times New Roman" w:cs="Times New Roman"/>
                <w:b/>
              </w:rPr>
              <w:t>$ 41,570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rPr>
            </w:pPr>
            <w:r w:rsidRPr="008419F8">
              <w:rPr>
                <w:rFonts w:ascii="Times New Roman" w:eastAsia="Times New Roman" w:hAnsi="Times New Roman" w:cs="Times New Roman"/>
                <w:b/>
                <w:u w:val="single"/>
              </w:rPr>
              <w:t>Expenses</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u w:val="single"/>
              </w:rPr>
            </w:pP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u w:val="single"/>
              </w:rPr>
            </w:pP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Ways &amp; Means</w:t>
            </w:r>
          </w:p>
        </w:tc>
        <w:tc>
          <w:tcPr>
            <w:tcW w:w="1471"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p>
        </w:tc>
        <w:tc>
          <w:tcPr>
            <w:tcW w:w="1710" w:type="dxa"/>
          </w:tcPr>
          <w:p w:rsidR="0052291E" w:rsidRPr="008419F8" w:rsidRDefault="0052291E" w:rsidP="0052291E">
            <w:p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8" w:right="342"/>
              <w:jc w:val="right"/>
              <w:rPr>
                <w:rFonts w:ascii="Times New Roman" w:eastAsia="Times New Roman" w:hAnsi="Times New Roman" w:cs="Times New Roman"/>
              </w:rPr>
            </w:pP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Art Auction</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  1,350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  1,500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Bazaar</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3,400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Christmas Ball</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Luncheons/Dinners</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200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1,600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Special Fund Raiser</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350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2,800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Other</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30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60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Thrift Shop</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1,700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14,400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Tours</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Protocol</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120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Publicity</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120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Donations</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Scholarships</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10,000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Air Force Village</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3,000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Base Youth Center</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1,000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3,000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imes New Roman" w:eastAsia="Times New Roman" w:hAnsi="Times New Roman" w:cs="Times New Roman"/>
              </w:rPr>
            </w:pPr>
            <w:r w:rsidRPr="008419F8">
              <w:rPr>
                <w:rFonts w:ascii="Times New Roman" w:eastAsia="Times New Roman" w:hAnsi="Times New Roman" w:cs="Times New Roman"/>
              </w:rPr>
              <w:t>Community Charities</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200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200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Awards</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100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100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Treasurer</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90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Recording Secretary</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10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30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r w:rsidRPr="008419F8">
              <w:rPr>
                <w:rFonts w:ascii="Times New Roman" w:eastAsia="Times New Roman" w:hAnsi="Times New Roman" w:cs="Times New Roman"/>
              </w:rPr>
              <w:t>Miscellaneous</w:t>
            </w:r>
          </w:p>
        </w:tc>
        <w:tc>
          <w:tcPr>
            <w:tcW w:w="1471"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50</w:t>
            </w:r>
          </w:p>
        </w:tc>
        <w:tc>
          <w:tcPr>
            <w:tcW w:w="1710" w:type="dxa"/>
          </w:tcPr>
          <w:p w:rsidR="0052291E" w:rsidRPr="008419F8" w:rsidRDefault="0052291E" w:rsidP="0052291E">
            <w:pPr>
              <w:spacing w:after="0" w:line="240" w:lineRule="auto"/>
              <w:ind w:left="-18" w:right="342"/>
              <w:jc w:val="right"/>
              <w:rPr>
                <w:rFonts w:ascii="Times New Roman" w:eastAsia="Times New Roman" w:hAnsi="Times New Roman" w:cs="Times New Roman"/>
              </w:rPr>
            </w:pPr>
            <w:r w:rsidRPr="008419F8">
              <w:rPr>
                <w:rFonts w:ascii="Times New Roman" w:eastAsia="Times New Roman" w:hAnsi="Times New Roman" w:cs="Times New Roman"/>
              </w:rPr>
              <w:t>450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rPr>
            </w:pPr>
            <w:r w:rsidRPr="008419F8">
              <w:rPr>
                <w:rFonts w:ascii="Times New Roman" w:eastAsia="Times New Roman" w:hAnsi="Times New Roman" w:cs="Times New Roman"/>
                <w:b/>
              </w:rPr>
              <w:t>Total Expenses &amp; Distributions</w:t>
            </w:r>
          </w:p>
        </w:tc>
        <w:tc>
          <w:tcPr>
            <w:tcW w:w="1471" w:type="dxa"/>
            <w:tcBorders>
              <w:top w:val="single" w:sz="6" w:space="0" w:color="auto"/>
              <w:bottom w:val="single" w:sz="6" w:space="0" w:color="auto"/>
            </w:tcBorders>
          </w:tcPr>
          <w:p w:rsidR="0052291E" w:rsidRPr="008419F8" w:rsidRDefault="0052291E" w:rsidP="0052291E">
            <w:pPr>
              <w:spacing w:after="0" w:line="240" w:lineRule="auto"/>
              <w:ind w:left="-18" w:right="342"/>
              <w:jc w:val="right"/>
              <w:rPr>
                <w:rFonts w:ascii="Times New Roman" w:eastAsia="Times New Roman" w:hAnsi="Times New Roman" w:cs="Times New Roman"/>
                <w:b/>
              </w:rPr>
            </w:pPr>
            <w:r w:rsidRPr="008419F8">
              <w:rPr>
                <w:rFonts w:ascii="Times New Roman" w:eastAsia="Times New Roman" w:hAnsi="Times New Roman" w:cs="Times New Roman"/>
                <w:b/>
              </w:rPr>
              <w:t>$  5,040</w:t>
            </w:r>
          </w:p>
        </w:tc>
        <w:tc>
          <w:tcPr>
            <w:tcW w:w="1710" w:type="dxa"/>
            <w:tcBorders>
              <w:top w:val="single" w:sz="6" w:space="0" w:color="auto"/>
              <w:bottom w:val="single" w:sz="6" w:space="0" w:color="auto"/>
            </w:tcBorders>
          </w:tcPr>
          <w:p w:rsidR="0052291E" w:rsidRPr="008419F8" w:rsidRDefault="0052291E" w:rsidP="0052291E">
            <w:pPr>
              <w:spacing w:after="0" w:line="240" w:lineRule="auto"/>
              <w:ind w:left="-18" w:right="342"/>
              <w:jc w:val="right"/>
              <w:rPr>
                <w:rFonts w:ascii="Times New Roman" w:eastAsia="Times New Roman" w:hAnsi="Times New Roman" w:cs="Times New Roman"/>
                <w:b/>
              </w:rPr>
            </w:pPr>
            <w:r w:rsidRPr="008419F8">
              <w:rPr>
                <w:rFonts w:ascii="Times New Roman" w:eastAsia="Times New Roman" w:hAnsi="Times New Roman" w:cs="Times New Roman"/>
                <w:b/>
              </w:rPr>
              <w:t>$ 41,170</w:t>
            </w: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rPr>
            </w:pPr>
          </w:p>
        </w:tc>
        <w:tc>
          <w:tcPr>
            <w:tcW w:w="1471" w:type="dxa"/>
          </w:tcPr>
          <w:p w:rsidR="0052291E" w:rsidRPr="008419F8" w:rsidRDefault="0052291E" w:rsidP="0052291E">
            <w:pPr>
              <w:spacing w:after="0" w:line="240" w:lineRule="auto"/>
              <w:rPr>
                <w:rFonts w:ascii="Times New Roman" w:eastAsia="Times New Roman" w:hAnsi="Times New Roman" w:cs="Times New Roman"/>
              </w:rPr>
            </w:pPr>
          </w:p>
        </w:tc>
        <w:tc>
          <w:tcPr>
            <w:tcW w:w="1710" w:type="dxa"/>
          </w:tcPr>
          <w:p w:rsidR="0052291E" w:rsidRPr="008419F8" w:rsidRDefault="0052291E" w:rsidP="0052291E">
            <w:pPr>
              <w:spacing w:after="0" w:line="240" w:lineRule="auto"/>
              <w:rPr>
                <w:rFonts w:ascii="Times New Roman" w:eastAsia="Times New Roman" w:hAnsi="Times New Roman" w:cs="Times New Roman"/>
              </w:rPr>
            </w:pPr>
          </w:p>
        </w:tc>
      </w:tr>
      <w:tr w:rsidR="0052291E" w:rsidRPr="008419F8" w:rsidTr="0052291E">
        <w:tblPrEx>
          <w:tblCellMar>
            <w:top w:w="0" w:type="dxa"/>
            <w:bottom w:w="0" w:type="dxa"/>
          </w:tblCellMar>
        </w:tblPrEx>
        <w:tc>
          <w:tcPr>
            <w:tcW w:w="2759" w:type="dxa"/>
          </w:tcPr>
          <w:p w:rsidR="0052291E" w:rsidRPr="008419F8" w:rsidRDefault="0052291E" w:rsidP="00522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rPr>
            </w:pPr>
            <w:r w:rsidRPr="008419F8">
              <w:rPr>
                <w:rFonts w:ascii="Times New Roman" w:eastAsia="Times New Roman" w:hAnsi="Times New Roman" w:cs="Times New Roman"/>
                <w:b/>
              </w:rPr>
              <w:t>Net Income (Loss)</w:t>
            </w:r>
          </w:p>
        </w:tc>
        <w:tc>
          <w:tcPr>
            <w:tcW w:w="1471" w:type="dxa"/>
            <w:tcBorders>
              <w:top w:val="single" w:sz="6" w:space="0" w:color="auto"/>
              <w:bottom w:val="double" w:sz="6" w:space="0" w:color="auto"/>
            </w:tcBorders>
          </w:tcPr>
          <w:p w:rsidR="0052291E" w:rsidRPr="008419F8" w:rsidRDefault="0052291E" w:rsidP="0052291E">
            <w:pPr>
              <w:spacing w:after="0" w:line="240" w:lineRule="auto"/>
              <w:ind w:left="-18" w:right="342"/>
              <w:jc w:val="right"/>
              <w:rPr>
                <w:rFonts w:ascii="Times New Roman" w:eastAsia="Times New Roman" w:hAnsi="Times New Roman" w:cs="Times New Roman"/>
                <w:b/>
              </w:rPr>
            </w:pPr>
            <w:r w:rsidRPr="008419F8">
              <w:rPr>
                <w:rFonts w:ascii="Times New Roman" w:eastAsia="Times New Roman" w:hAnsi="Times New Roman" w:cs="Times New Roman"/>
                <w:b/>
              </w:rPr>
              <w:t>$  1,100</w:t>
            </w:r>
          </w:p>
        </w:tc>
        <w:tc>
          <w:tcPr>
            <w:tcW w:w="1710" w:type="dxa"/>
            <w:tcBorders>
              <w:top w:val="single" w:sz="6" w:space="0" w:color="auto"/>
              <w:bottom w:val="double" w:sz="6" w:space="0" w:color="auto"/>
            </w:tcBorders>
          </w:tcPr>
          <w:p w:rsidR="0052291E" w:rsidRPr="008419F8" w:rsidRDefault="0052291E" w:rsidP="0052291E">
            <w:pPr>
              <w:spacing w:after="0" w:line="240" w:lineRule="auto"/>
              <w:ind w:left="-18" w:right="342"/>
              <w:jc w:val="right"/>
              <w:rPr>
                <w:rFonts w:ascii="Times New Roman" w:eastAsia="Times New Roman" w:hAnsi="Times New Roman" w:cs="Times New Roman"/>
                <w:b/>
              </w:rPr>
            </w:pPr>
            <w:r w:rsidRPr="008419F8">
              <w:rPr>
                <w:rFonts w:ascii="Times New Roman" w:eastAsia="Times New Roman" w:hAnsi="Times New Roman" w:cs="Times New Roman"/>
                <w:b/>
              </w:rPr>
              <w:t>$   400</w:t>
            </w:r>
          </w:p>
        </w:tc>
      </w:tr>
    </w:tbl>
    <w:p w:rsidR="0052291E" w:rsidRPr="008419F8" w:rsidRDefault="0052291E" w:rsidP="0052291E">
      <w:pPr>
        <w:spacing w:after="0" w:line="240" w:lineRule="auto"/>
        <w:rPr>
          <w:rFonts w:ascii="Times New Roman" w:eastAsia="Times New Roman" w:hAnsi="Times New Roman" w:cs="Times New Roman"/>
          <w:sz w:val="24"/>
          <w:szCs w:val="24"/>
        </w:rPr>
      </w:pPr>
    </w:p>
    <w:p w:rsidR="00A13488" w:rsidRDefault="00A13488"/>
    <w:sectPr w:rsidR="00A13488" w:rsidSect="0052291E">
      <w:footerReference w:type="even" r:id="rId6"/>
      <w:footerReference w:type="default" r:id="rId7"/>
      <w:pgSz w:w="12240" w:h="15840"/>
      <w:pgMar w:top="1440" w:right="1296" w:bottom="1152" w:left="1440" w:header="720" w:footer="72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1E" w:rsidRDefault="00522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21</w:t>
    </w:r>
    <w:r>
      <w:rPr>
        <w:rStyle w:val="PageNumber"/>
      </w:rPr>
      <w:fldChar w:fldCharType="end"/>
    </w:r>
  </w:p>
  <w:p w:rsidR="0052291E" w:rsidRDefault="00522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1E" w:rsidRDefault="00522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7567">
      <w:rPr>
        <w:rStyle w:val="PageNumber"/>
        <w:noProof/>
      </w:rPr>
      <w:t>14</w:t>
    </w:r>
    <w:r>
      <w:rPr>
        <w:rStyle w:val="PageNumber"/>
      </w:rPr>
      <w:fldChar w:fldCharType="end"/>
    </w:r>
  </w:p>
  <w:p w:rsidR="0052291E" w:rsidRDefault="0052291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A0A"/>
    <w:multiLevelType w:val="singleLevel"/>
    <w:tmpl w:val="DF7C4CFA"/>
    <w:lvl w:ilvl="0">
      <w:start w:val="975"/>
      <w:numFmt w:val="bullet"/>
      <w:lvlText w:val="-"/>
      <w:lvlJc w:val="left"/>
      <w:pPr>
        <w:tabs>
          <w:tab w:val="num" w:pos="360"/>
        </w:tabs>
        <w:ind w:left="360" w:hanging="360"/>
      </w:pPr>
      <w:rPr>
        <w:rFonts w:hint="default"/>
      </w:rPr>
    </w:lvl>
  </w:abstractNum>
  <w:abstractNum w:abstractNumId="1" w15:restartNumberingAfterBreak="0">
    <w:nsid w:val="06176081"/>
    <w:multiLevelType w:val="singleLevel"/>
    <w:tmpl w:val="52AE3C8A"/>
    <w:lvl w:ilvl="0">
      <w:start w:val="1998"/>
      <w:numFmt w:val="bullet"/>
      <w:lvlText w:val=""/>
      <w:lvlJc w:val="left"/>
      <w:pPr>
        <w:tabs>
          <w:tab w:val="num" w:pos="720"/>
        </w:tabs>
        <w:ind w:left="720" w:hanging="360"/>
      </w:pPr>
      <w:rPr>
        <w:rFonts w:ascii="Wingdings" w:hAnsi="Wingdings" w:hint="default"/>
      </w:rPr>
    </w:lvl>
  </w:abstractNum>
  <w:abstractNum w:abstractNumId="2" w15:restartNumberingAfterBreak="0">
    <w:nsid w:val="06DB37A0"/>
    <w:multiLevelType w:val="singleLevel"/>
    <w:tmpl w:val="52AE3C8A"/>
    <w:lvl w:ilvl="0">
      <w:start w:val="1998"/>
      <w:numFmt w:val="bullet"/>
      <w:lvlText w:val=""/>
      <w:lvlJc w:val="left"/>
      <w:pPr>
        <w:tabs>
          <w:tab w:val="num" w:pos="720"/>
        </w:tabs>
        <w:ind w:left="720" w:hanging="360"/>
      </w:pPr>
      <w:rPr>
        <w:rFonts w:ascii="Wingdings" w:hAnsi="Wingdings" w:hint="default"/>
      </w:rPr>
    </w:lvl>
  </w:abstractNum>
  <w:abstractNum w:abstractNumId="3" w15:restartNumberingAfterBreak="0">
    <w:nsid w:val="074F0CF9"/>
    <w:multiLevelType w:val="hybridMultilevel"/>
    <w:tmpl w:val="AB4AC59A"/>
    <w:lvl w:ilvl="0" w:tplc="22489792">
      <w:start w:val="199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31867"/>
    <w:multiLevelType w:val="singleLevel"/>
    <w:tmpl w:val="DF7C4CFA"/>
    <w:lvl w:ilvl="0">
      <w:start w:val="975"/>
      <w:numFmt w:val="bullet"/>
      <w:lvlText w:val="-"/>
      <w:lvlJc w:val="left"/>
      <w:pPr>
        <w:tabs>
          <w:tab w:val="num" w:pos="360"/>
        </w:tabs>
        <w:ind w:left="360" w:hanging="360"/>
      </w:pPr>
      <w:rPr>
        <w:rFonts w:hint="default"/>
      </w:rPr>
    </w:lvl>
  </w:abstractNum>
  <w:abstractNum w:abstractNumId="5" w15:restartNumberingAfterBreak="0">
    <w:nsid w:val="0A440815"/>
    <w:multiLevelType w:val="hybridMultilevel"/>
    <w:tmpl w:val="7ACA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00991"/>
    <w:multiLevelType w:val="hybridMultilevel"/>
    <w:tmpl w:val="83A2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C0D13"/>
    <w:multiLevelType w:val="singleLevel"/>
    <w:tmpl w:val="7EB0CB8A"/>
    <w:lvl w:ilvl="0">
      <w:start w:val="1998"/>
      <w:numFmt w:val="bullet"/>
      <w:lvlText w:val=""/>
      <w:lvlJc w:val="left"/>
      <w:pPr>
        <w:tabs>
          <w:tab w:val="num" w:pos="705"/>
        </w:tabs>
        <w:ind w:left="705" w:hanging="360"/>
      </w:pPr>
      <w:rPr>
        <w:rFonts w:ascii="Wingdings" w:hAnsi="Wingdings" w:hint="default"/>
      </w:rPr>
    </w:lvl>
  </w:abstractNum>
  <w:abstractNum w:abstractNumId="8" w15:restartNumberingAfterBreak="0">
    <w:nsid w:val="16E15D49"/>
    <w:multiLevelType w:val="singleLevel"/>
    <w:tmpl w:val="E77E92CC"/>
    <w:lvl w:ilvl="0">
      <w:start w:val="1998"/>
      <w:numFmt w:val="bullet"/>
      <w:lvlText w:val=""/>
      <w:lvlJc w:val="left"/>
      <w:pPr>
        <w:tabs>
          <w:tab w:val="num" w:pos="630"/>
        </w:tabs>
        <w:ind w:left="630" w:hanging="360"/>
      </w:pPr>
      <w:rPr>
        <w:rFonts w:ascii="Wingdings" w:hAnsi="Wingdings" w:hint="default"/>
      </w:rPr>
    </w:lvl>
  </w:abstractNum>
  <w:abstractNum w:abstractNumId="9" w15:restartNumberingAfterBreak="0">
    <w:nsid w:val="186C0E6E"/>
    <w:multiLevelType w:val="hybridMultilevel"/>
    <w:tmpl w:val="04C2DF74"/>
    <w:lvl w:ilvl="0" w:tplc="22489792">
      <w:start w:val="1998"/>
      <w:numFmt w:val="bullet"/>
      <w:lvlText w:val="-"/>
      <w:lvlJc w:val="left"/>
      <w:pPr>
        <w:ind w:left="720" w:hanging="360"/>
      </w:pPr>
      <w:rPr>
        <w:rFonts w:hint="default"/>
      </w:rPr>
    </w:lvl>
    <w:lvl w:ilvl="1" w:tplc="0DEC5B68">
      <w:numFmt w:val="bullet"/>
      <w:lvlText w:val=""/>
      <w:lvlJc w:val="left"/>
      <w:pPr>
        <w:ind w:left="1440" w:hanging="360"/>
      </w:pPr>
      <w:rPr>
        <w:rFonts w:ascii="Wingdings" w:eastAsia="Times New Roman" w:hAnsi="Wingdings" w:cs="Times New Roman" w:hint="default"/>
        <w:b/>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A4C46"/>
    <w:multiLevelType w:val="singleLevel"/>
    <w:tmpl w:val="DD189454"/>
    <w:lvl w:ilvl="0">
      <w:start w:val="1998"/>
      <w:numFmt w:val="bullet"/>
      <w:lvlText w:val=""/>
      <w:lvlJc w:val="left"/>
      <w:pPr>
        <w:tabs>
          <w:tab w:val="num" w:pos="630"/>
        </w:tabs>
        <w:ind w:left="630" w:hanging="360"/>
      </w:pPr>
      <w:rPr>
        <w:rFonts w:ascii="Wingdings" w:hAnsi="Wingdings" w:hint="default"/>
        <w:b w:val="0"/>
      </w:rPr>
    </w:lvl>
  </w:abstractNum>
  <w:abstractNum w:abstractNumId="11" w15:restartNumberingAfterBreak="0">
    <w:nsid w:val="2B9104C9"/>
    <w:multiLevelType w:val="hybridMultilevel"/>
    <w:tmpl w:val="5EF683B6"/>
    <w:lvl w:ilvl="0" w:tplc="CE5AC79A">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2" w15:restartNumberingAfterBreak="0">
    <w:nsid w:val="2F7A05BD"/>
    <w:multiLevelType w:val="hybridMultilevel"/>
    <w:tmpl w:val="AF7C9DB8"/>
    <w:lvl w:ilvl="0" w:tplc="6BFC37A8">
      <w:start w:val="14"/>
      <w:numFmt w:val="bullet"/>
      <w:lvlText w:val=""/>
      <w:lvlJc w:val="left"/>
      <w:pPr>
        <w:ind w:left="634" w:hanging="360"/>
      </w:pPr>
      <w:rPr>
        <w:rFonts w:ascii="Wingdings" w:eastAsia="Times New Roman" w:hAnsi="Wingdings" w:cs="Times New Roman"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3" w15:restartNumberingAfterBreak="0">
    <w:nsid w:val="34FE2EA8"/>
    <w:multiLevelType w:val="singleLevel"/>
    <w:tmpl w:val="DD189454"/>
    <w:lvl w:ilvl="0">
      <w:numFmt w:val="bullet"/>
      <w:lvlText w:val=""/>
      <w:lvlJc w:val="left"/>
      <w:pPr>
        <w:tabs>
          <w:tab w:val="num" w:pos="630"/>
        </w:tabs>
        <w:ind w:left="630" w:hanging="360"/>
      </w:pPr>
      <w:rPr>
        <w:rFonts w:ascii="Wingdings" w:hAnsi="Wingdings" w:hint="default"/>
      </w:rPr>
    </w:lvl>
  </w:abstractNum>
  <w:abstractNum w:abstractNumId="14" w15:restartNumberingAfterBreak="0">
    <w:nsid w:val="3E0E718A"/>
    <w:multiLevelType w:val="singleLevel"/>
    <w:tmpl w:val="22489792"/>
    <w:lvl w:ilvl="0">
      <w:start w:val="1998"/>
      <w:numFmt w:val="bullet"/>
      <w:lvlText w:val="-"/>
      <w:lvlJc w:val="left"/>
      <w:pPr>
        <w:ind w:left="720" w:hanging="360"/>
      </w:pPr>
      <w:rPr>
        <w:rFonts w:hint="default"/>
      </w:rPr>
    </w:lvl>
  </w:abstractNum>
  <w:abstractNum w:abstractNumId="15" w15:restartNumberingAfterBreak="0">
    <w:nsid w:val="3E5B5707"/>
    <w:multiLevelType w:val="hybridMultilevel"/>
    <w:tmpl w:val="F510F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A1E3F"/>
    <w:multiLevelType w:val="singleLevel"/>
    <w:tmpl w:val="DF7C4CFA"/>
    <w:lvl w:ilvl="0">
      <w:start w:val="975"/>
      <w:numFmt w:val="bullet"/>
      <w:lvlText w:val="-"/>
      <w:lvlJc w:val="left"/>
      <w:pPr>
        <w:tabs>
          <w:tab w:val="num" w:pos="360"/>
        </w:tabs>
        <w:ind w:left="360" w:hanging="360"/>
      </w:pPr>
      <w:rPr>
        <w:rFonts w:hint="default"/>
      </w:rPr>
    </w:lvl>
  </w:abstractNum>
  <w:abstractNum w:abstractNumId="17" w15:restartNumberingAfterBreak="0">
    <w:nsid w:val="40095BB9"/>
    <w:multiLevelType w:val="singleLevel"/>
    <w:tmpl w:val="DF7C4CFA"/>
    <w:lvl w:ilvl="0">
      <w:start w:val="975"/>
      <w:numFmt w:val="bullet"/>
      <w:lvlText w:val="-"/>
      <w:lvlJc w:val="left"/>
      <w:pPr>
        <w:tabs>
          <w:tab w:val="num" w:pos="360"/>
        </w:tabs>
        <w:ind w:left="360" w:hanging="360"/>
      </w:pPr>
      <w:rPr>
        <w:rFonts w:hint="default"/>
      </w:rPr>
    </w:lvl>
  </w:abstractNum>
  <w:abstractNum w:abstractNumId="18" w15:restartNumberingAfterBreak="0">
    <w:nsid w:val="40553A9D"/>
    <w:multiLevelType w:val="multilevel"/>
    <w:tmpl w:val="9EE42932"/>
    <w:lvl w:ilvl="0">
      <w:start w:val="1"/>
      <w:numFmt w:val="decimal"/>
      <w:lvlText w:val="%1."/>
      <w:lvlJc w:val="left"/>
      <w:pPr>
        <w:ind w:left="100" w:hanging="300"/>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60" w:hanging="480"/>
      </w:pPr>
      <w:rPr>
        <w:rFonts w:ascii="Times New Roman" w:eastAsia="Times New Roman" w:hAnsi="Times New Roman" w:cs="Times New Roman" w:hint="default"/>
        <w:spacing w:val="-5"/>
        <w:w w:val="99"/>
        <w:sz w:val="24"/>
        <w:szCs w:val="24"/>
      </w:rPr>
    </w:lvl>
    <w:lvl w:ilvl="2">
      <w:start w:val="1"/>
      <w:numFmt w:val="decimal"/>
      <w:lvlText w:val="%1.%2.%3."/>
      <w:lvlJc w:val="left"/>
      <w:pPr>
        <w:ind w:left="1560" w:hanging="660"/>
      </w:pPr>
      <w:rPr>
        <w:rFonts w:ascii="Times New Roman" w:eastAsia="Times New Roman" w:hAnsi="Times New Roman" w:cs="Times New Roman" w:hint="default"/>
        <w:spacing w:val="-2"/>
        <w:w w:val="99"/>
        <w:sz w:val="24"/>
        <w:szCs w:val="24"/>
      </w:rPr>
    </w:lvl>
    <w:lvl w:ilvl="3">
      <w:start w:val="1"/>
      <w:numFmt w:val="decimal"/>
      <w:lvlText w:val="%1.%2.%3.%4."/>
      <w:lvlJc w:val="left"/>
      <w:pPr>
        <w:ind w:left="1180" w:hanging="840"/>
      </w:pPr>
      <w:rPr>
        <w:rFonts w:ascii="Times New Roman" w:eastAsia="Times New Roman" w:hAnsi="Times New Roman" w:cs="Times New Roman" w:hint="default"/>
        <w:spacing w:val="-5"/>
        <w:w w:val="99"/>
        <w:sz w:val="24"/>
        <w:szCs w:val="24"/>
      </w:rPr>
    </w:lvl>
    <w:lvl w:ilvl="4">
      <w:start w:val="1"/>
      <w:numFmt w:val="decimal"/>
      <w:lvlText w:val="%1.%2.%3.%4.%5."/>
      <w:lvlJc w:val="left"/>
      <w:pPr>
        <w:ind w:left="1540" w:hanging="1261"/>
      </w:pPr>
      <w:rPr>
        <w:rFonts w:ascii="Times New Roman" w:eastAsia="Times New Roman" w:hAnsi="Times New Roman" w:cs="Times New Roman" w:hint="default"/>
        <w:spacing w:val="-15"/>
        <w:w w:val="99"/>
        <w:sz w:val="24"/>
        <w:szCs w:val="24"/>
      </w:rPr>
    </w:lvl>
    <w:lvl w:ilvl="5">
      <w:numFmt w:val="bullet"/>
      <w:lvlText w:val="•"/>
      <w:lvlJc w:val="left"/>
      <w:pPr>
        <w:ind w:left="1680" w:hanging="1261"/>
      </w:pPr>
      <w:rPr>
        <w:rFonts w:hint="default"/>
      </w:rPr>
    </w:lvl>
    <w:lvl w:ilvl="6">
      <w:numFmt w:val="bullet"/>
      <w:lvlText w:val="•"/>
      <w:lvlJc w:val="left"/>
      <w:pPr>
        <w:ind w:left="3260" w:hanging="1261"/>
      </w:pPr>
      <w:rPr>
        <w:rFonts w:hint="default"/>
      </w:rPr>
    </w:lvl>
    <w:lvl w:ilvl="7">
      <w:numFmt w:val="bullet"/>
      <w:lvlText w:val="•"/>
      <w:lvlJc w:val="left"/>
      <w:pPr>
        <w:ind w:left="4840" w:hanging="1261"/>
      </w:pPr>
      <w:rPr>
        <w:rFonts w:hint="default"/>
      </w:rPr>
    </w:lvl>
    <w:lvl w:ilvl="8">
      <w:numFmt w:val="bullet"/>
      <w:lvlText w:val="•"/>
      <w:lvlJc w:val="left"/>
      <w:pPr>
        <w:ind w:left="6420" w:hanging="1261"/>
      </w:pPr>
      <w:rPr>
        <w:rFonts w:hint="default"/>
      </w:rPr>
    </w:lvl>
  </w:abstractNum>
  <w:abstractNum w:abstractNumId="19" w15:restartNumberingAfterBreak="0">
    <w:nsid w:val="4B083DAF"/>
    <w:multiLevelType w:val="hybridMultilevel"/>
    <w:tmpl w:val="B8E6D70E"/>
    <w:lvl w:ilvl="0" w:tplc="887A1310">
      <w:numFmt w:val="bullet"/>
      <w:lvlText w:val=""/>
      <w:lvlJc w:val="left"/>
      <w:pPr>
        <w:ind w:left="1180" w:hanging="360"/>
      </w:pPr>
      <w:rPr>
        <w:rFonts w:ascii="Wingdings" w:eastAsia="Times New Roman" w:hAnsi="Wingdings"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0" w15:restartNumberingAfterBreak="0">
    <w:nsid w:val="4B471BCF"/>
    <w:multiLevelType w:val="multilevel"/>
    <w:tmpl w:val="96524C56"/>
    <w:lvl w:ilvl="0">
      <w:start w:val="1"/>
      <w:numFmt w:val="decimal"/>
      <w:lvlText w:val="%1."/>
      <w:lvlJc w:val="left"/>
      <w:pPr>
        <w:ind w:left="100" w:hanging="300"/>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60" w:hanging="480"/>
      </w:pPr>
      <w:rPr>
        <w:rFonts w:ascii="Times New Roman" w:eastAsia="Times New Roman" w:hAnsi="Times New Roman" w:cs="Times New Roman" w:hint="default"/>
        <w:spacing w:val="-5"/>
        <w:w w:val="99"/>
        <w:sz w:val="24"/>
        <w:szCs w:val="24"/>
      </w:rPr>
    </w:lvl>
    <w:lvl w:ilvl="2">
      <w:start w:val="1"/>
      <w:numFmt w:val="decimal"/>
      <w:lvlText w:val="%1.%2.%3."/>
      <w:lvlJc w:val="left"/>
      <w:pPr>
        <w:ind w:left="820" w:hanging="660"/>
      </w:pPr>
      <w:rPr>
        <w:rFonts w:ascii="Times New Roman" w:eastAsia="Times New Roman" w:hAnsi="Times New Roman" w:cs="Times New Roman" w:hint="default"/>
        <w:spacing w:val="-2"/>
        <w:w w:val="99"/>
        <w:sz w:val="24"/>
        <w:szCs w:val="24"/>
      </w:rPr>
    </w:lvl>
    <w:lvl w:ilvl="3">
      <w:start w:val="1"/>
      <w:numFmt w:val="decimal"/>
      <w:lvlText w:val="%1.%2.%3.%4."/>
      <w:lvlJc w:val="left"/>
      <w:pPr>
        <w:ind w:left="1180" w:hanging="840"/>
      </w:pPr>
      <w:rPr>
        <w:rFonts w:ascii="Times New Roman" w:eastAsia="Times New Roman" w:hAnsi="Times New Roman" w:cs="Times New Roman" w:hint="default"/>
        <w:spacing w:val="-5"/>
        <w:w w:val="99"/>
        <w:sz w:val="24"/>
        <w:szCs w:val="24"/>
      </w:rPr>
    </w:lvl>
    <w:lvl w:ilvl="4">
      <w:start w:val="1"/>
      <w:numFmt w:val="decimal"/>
      <w:lvlText w:val="%1.%2.%3.%4.%5."/>
      <w:lvlJc w:val="left"/>
      <w:pPr>
        <w:ind w:left="1540" w:hanging="1261"/>
      </w:pPr>
      <w:rPr>
        <w:rFonts w:ascii="Times New Roman" w:eastAsia="Times New Roman" w:hAnsi="Times New Roman" w:cs="Times New Roman" w:hint="default"/>
        <w:spacing w:val="-15"/>
        <w:w w:val="99"/>
        <w:sz w:val="24"/>
        <w:szCs w:val="24"/>
      </w:rPr>
    </w:lvl>
    <w:lvl w:ilvl="5">
      <w:numFmt w:val="bullet"/>
      <w:lvlText w:val="•"/>
      <w:lvlJc w:val="left"/>
      <w:pPr>
        <w:ind w:left="1680" w:hanging="1261"/>
      </w:pPr>
      <w:rPr>
        <w:rFonts w:hint="default"/>
      </w:rPr>
    </w:lvl>
    <w:lvl w:ilvl="6">
      <w:numFmt w:val="bullet"/>
      <w:lvlText w:val="•"/>
      <w:lvlJc w:val="left"/>
      <w:pPr>
        <w:ind w:left="3260" w:hanging="1261"/>
      </w:pPr>
      <w:rPr>
        <w:rFonts w:hint="default"/>
      </w:rPr>
    </w:lvl>
    <w:lvl w:ilvl="7">
      <w:numFmt w:val="bullet"/>
      <w:lvlText w:val="•"/>
      <w:lvlJc w:val="left"/>
      <w:pPr>
        <w:ind w:left="4840" w:hanging="1261"/>
      </w:pPr>
      <w:rPr>
        <w:rFonts w:hint="default"/>
      </w:rPr>
    </w:lvl>
    <w:lvl w:ilvl="8">
      <w:numFmt w:val="bullet"/>
      <w:lvlText w:val="•"/>
      <w:lvlJc w:val="left"/>
      <w:pPr>
        <w:ind w:left="6420" w:hanging="1261"/>
      </w:pPr>
      <w:rPr>
        <w:rFonts w:hint="default"/>
      </w:rPr>
    </w:lvl>
  </w:abstractNum>
  <w:abstractNum w:abstractNumId="21" w15:restartNumberingAfterBreak="0">
    <w:nsid w:val="518F225D"/>
    <w:multiLevelType w:val="singleLevel"/>
    <w:tmpl w:val="DF7C4CFA"/>
    <w:lvl w:ilvl="0">
      <w:numFmt w:val="bullet"/>
      <w:lvlText w:val="-"/>
      <w:lvlJc w:val="left"/>
      <w:pPr>
        <w:ind w:left="360" w:hanging="360"/>
      </w:pPr>
      <w:rPr>
        <w:rFonts w:hint="default"/>
      </w:rPr>
    </w:lvl>
  </w:abstractNum>
  <w:abstractNum w:abstractNumId="22" w15:restartNumberingAfterBreak="0">
    <w:nsid w:val="537271FA"/>
    <w:multiLevelType w:val="singleLevel"/>
    <w:tmpl w:val="DF7C4CFA"/>
    <w:lvl w:ilvl="0">
      <w:start w:val="975"/>
      <w:numFmt w:val="bullet"/>
      <w:lvlText w:val="-"/>
      <w:lvlJc w:val="left"/>
      <w:pPr>
        <w:tabs>
          <w:tab w:val="num" w:pos="360"/>
        </w:tabs>
        <w:ind w:left="360" w:hanging="360"/>
      </w:pPr>
      <w:rPr>
        <w:rFonts w:hint="default"/>
      </w:rPr>
    </w:lvl>
  </w:abstractNum>
  <w:abstractNum w:abstractNumId="23" w15:restartNumberingAfterBreak="0">
    <w:nsid w:val="57134513"/>
    <w:multiLevelType w:val="hybridMultilevel"/>
    <w:tmpl w:val="54C2F630"/>
    <w:lvl w:ilvl="0" w:tplc="A6F6A870">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588705EF"/>
    <w:multiLevelType w:val="hybridMultilevel"/>
    <w:tmpl w:val="9664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815BA"/>
    <w:multiLevelType w:val="singleLevel"/>
    <w:tmpl w:val="7EB0CB8A"/>
    <w:lvl w:ilvl="0">
      <w:start w:val="1998"/>
      <w:numFmt w:val="bullet"/>
      <w:lvlText w:val=""/>
      <w:lvlJc w:val="left"/>
      <w:pPr>
        <w:tabs>
          <w:tab w:val="num" w:pos="705"/>
        </w:tabs>
        <w:ind w:left="705" w:hanging="360"/>
      </w:pPr>
      <w:rPr>
        <w:rFonts w:ascii="Wingdings" w:hAnsi="Wingdings" w:hint="default"/>
      </w:rPr>
    </w:lvl>
  </w:abstractNum>
  <w:abstractNum w:abstractNumId="26" w15:restartNumberingAfterBreak="0">
    <w:nsid w:val="5E69318C"/>
    <w:multiLevelType w:val="hybridMultilevel"/>
    <w:tmpl w:val="D7C66740"/>
    <w:lvl w:ilvl="0" w:tplc="2B6E7638">
      <w:numFmt w:val="bullet"/>
      <w:lvlText w:val=""/>
      <w:lvlJc w:val="left"/>
      <w:pPr>
        <w:ind w:left="1180" w:hanging="360"/>
      </w:pPr>
      <w:rPr>
        <w:rFonts w:ascii="Wingdings" w:eastAsia="Times New Roman" w:hAnsi="Wingdings"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7" w15:restartNumberingAfterBreak="0">
    <w:nsid w:val="60EA4D03"/>
    <w:multiLevelType w:val="singleLevel"/>
    <w:tmpl w:val="DD189454"/>
    <w:lvl w:ilvl="0">
      <w:start w:val="1998"/>
      <w:numFmt w:val="bullet"/>
      <w:lvlText w:val=""/>
      <w:lvlJc w:val="left"/>
      <w:pPr>
        <w:tabs>
          <w:tab w:val="num" w:pos="630"/>
        </w:tabs>
        <w:ind w:left="630" w:hanging="360"/>
      </w:pPr>
      <w:rPr>
        <w:rFonts w:ascii="Wingdings" w:hAnsi="Wingdings" w:hint="default"/>
        <w:b w:val="0"/>
      </w:rPr>
    </w:lvl>
  </w:abstractNum>
  <w:abstractNum w:abstractNumId="28" w15:restartNumberingAfterBreak="0">
    <w:nsid w:val="689C0337"/>
    <w:multiLevelType w:val="multilevel"/>
    <w:tmpl w:val="C6567CB4"/>
    <w:lvl w:ilvl="0">
      <w:start w:val="10"/>
      <w:numFmt w:val="decimal"/>
      <w:lvlText w:val="%1"/>
      <w:lvlJc w:val="left"/>
      <w:pPr>
        <w:ind w:left="820" w:hanging="780"/>
      </w:pPr>
      <w:rPr>
        <w:rFonts w:hint="default"/>
      </w:rPr>
    </w:lvl>
    <w:lvl w:ilvl="1">
      <w:start w:val="7"/>
      <w:numFmt w:val="decimal"/>
      <w:lvlText w:val="%1.%2"/>
      <w:lvlJc w:val="left"/>
      <w:pPr>
        <w:ind w:left="820" w:hanging="780"/>
      </w:pPr>
      <w:rPr>
        <w:rFonts w:hint="default"/>
      </w:rPr>
    </w:lvl>
    <w:lvl w:ilvl="2">
      <w:start w:val="5"/>
      <w:numFmt w:val="decimal"/>
      <w:lvlText w:val="%1.%2.%3."/>
      <w:lvlJc w:val="left"/>
      <w:pPr>
        <w:ind w:left="820" w:hanging="780"/>
      </w:pPr>
      <w:rPr>
        <w:rFonts w:ascii="Times New Roman" w:eastAsia="Times New Roman" w:hAnsi="Times New Roman" w:cs="Times New Roman" w:hint="default"/>
        <w:spacing w:val="-5"/>
        <w:w w:val="99"/>
        <w:sz w:val="24"/>
        <w:szCs w:val="24"/>
      </w:rPr>
    </w:lvl>
    <w:lvl w:ilvl="3">
      <w:start w:val="1"/>
      <w:numFmt w:val="decimal"/>
      <w:lvlText w:val="%1.%2.%3.%4."/>
      <w:lvlJc w:val="left"/>
      <w:pPr>
        <w:ind w:left="2130" w:hanging="960"/>
      </w:pPr>
      <w:rPr>
        <w:rFonts w:ascii="Times New Roman" w:eastAsia="Times New Roman" w:hAnsi="Times New Roman" w:cs="Times New Roman" w:hint="default"/>
        <w:spacing w:val="-5"/>
        <w:w w:val="99"/>
        <w:sz w:val="24"/>
        <w:szCs w:val="24"/>
      </w:rPr>
    </w:lvl>
    <w:lvl w:ilvl="4">
      <w:numFmt w:val="bullet"/>
      <w:lvlText w:val="•"/>
      <w:lvlJc w:val="left"/>
      <w:pPr>
        <w:ind w:left="4620" w:hanging="960"/>
      </w:pPr>
      <w:rPr>
        <w:rFonts w:hint="default"/>
      </w:rPr>
    </w:lvl>
    <w:lvl w:ilvl="5">
      <w:numFmt w:val="bullet"/>
      <w:lvlText w:val="•"/>
      <w:lvlJc w:val="left"/>
      <w:pPr>
        <w:ind w:left="5446" w:hanging="960"/>
      </w:pPr>
      <w:rPr>
        <w:rFonts w:hint="default"/>
      </w:rPr>
    </w:lvl>
    <w:lvl w:ilvl="6">
      <w:numFmt w:val="bullet"/>
      <w:lvlText w:val="•"/>
      <w:lvlJc w:val="left"/>
      <w:pPr>
        <w:ind w:left="6273" w:hanging="960"/>
      </w:pPr>
      <w:rPr>
        <w:rFonts w:hint="default"/>
      </w:rPr>
    </w:lvl>
    <w:lvl w:ilvl="7">
      <w:numFmt w:val="bullet"/>
      <w:lvlText w:val="•"/>
      <w:lvlJc w:val="left"/>
      <w:pPr>
        <w:ind w:left="7100" w:hanging="960"/>
      </w:pPr>
      <w:rPr>
        <w:rFonts w:hint="default"/>
      </w:rPr>
    </w:lvl>
    <w:lvl w:ilvl="8">
      <w:numFmt w:val="bullet"/>
      <w:lvlText w:val="•"/>
      <w:lvlJc w:val="left"/>
      <w:pPr>
        <w:ind w:left="7926" w:hanging="960"/>
      </w:pPr>
      <w:rPr>
        <w:rFonts w:hint="default"/>
      </w:rPr>
    </w:lvl>
  </w:abstractNum>
  <w:abstractNum w:abstractNumId="29" w15:restartNumberingAfterBreak="0">
    <w:nsid w:val="68A67F9D"/>
    <w:multiLevelType w:val="hybridMultilevel"/>
    <w:tmpl w:val="7B78232C"/>
    <w:lvl w:ilvl="0" w:tplc="1438E75C">
      <w:numFmt w:val="bullet"/>
      <w:lvlText w:val=""/>
      <w:lvlJc w:val="left"/>
      <w:pPr>
        <w:ind w:left="1180" w:hanging="360"/>
      </w:pPr>
      <w:rPr>
        <w:rFonts w:ascii="Wingdings" w:eastAsia="Times New Roman" w:hAnsi="Wingdings" w:cs="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0" w15:restartNumberingAfterBreak="0">
    <w:nsid w:val="6D64637B"/>
    <w:multiLevelType w:val="hybridMultilevel"/>
    <w:tmpl w:val="CB228DB8"/>
    <w:lvl w:ilvl="0" w:tplc="22489792">
      <w:start w:val="1998"/>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9373C"/>
    <w:multiLevelType w:val="singleLevel"/>
    <w:tmpl w:val="22489792"/>
    <w:lvl w:ilvl="0">
      <w:start w:val="1998"/>
      <w:numFmt w:val="bullet"/>
      <w:lvlText w:val="-"/>
      <w:lvlJc w:val="left"/>
      <w:pPr>
        <w:tabs>
          <w:tab w:val="num" w:pos="360"/>
        </w:tabs>
        <w:ind w:left="360" w:hanging="360"/>
      </w:pPr>
      <w:rPr>
        <w:rFonts w:hint="default"/>
      </w:rPr>
    </w:lvl>
  </w:abstractNum>
  <w:abstractNum w:abstractNumId="32" w15:restartNumberingAfterBreak="0">
    <w:nsid w:val="795578F1"/>
    <w:multiLevelType w:val="hybridMultilevel"/>
    <w:tmpl w:val="EB2EF74E"/>
    <w:lvl w:ilvl="0" w:tplc="22489792">
      <w:start w:val="1998"/>
      <w:numFmt w:val="bullet"/>
      <w:lvlText w:val="-"/>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4"/>
  </w:num>
  <w:num w:numId="2">
    <w:abstractNumId w:val="2"/>
  </w:num>
  <w:num w:numId="3">
    <w:abstractNumId w:val="1"/>
  </w:num>
  <w:num w:numId="4">
    <w:abstractNumId w:val="22"/>
  </w:num>
  <w:num w:numId="5">
    <w:abstractNumId w:val="25"/>
  </w:num>
  <w:num w:numId="6">
    <w:abstractNumId w:val="0"/>
  </w:num>
  <w:num w:numId="7">
    <w:abstractNumId w:val="17"/>
  </w:num>
  <w:num w:numId="8">
    <w:abstractNumId w:val="7"/>
  </w:num>
  <w:num w:numId="9">
    <w:abstractNumId w:val="16"/>
  </w:num>
  <w:num w:numId="10">
    <w:abstractNumId w:val="8"/>
  </w:num>
  <w:num w:numId="11">
    <w:abstractNumId w:val="10"/>
  </w:num>
  <w:num w:numId="12">
    <w:abstractNumId w:val="27"/>
  </w:num>
  <w:num w:numId="13">
    <w:abstractNumId w:val="21"/>
  </w:num>
  <w:num w:numId="14">
    <w:abstractNumId w:val="4"/>
  </w:num>
  <w:num w:numId="15">
    <w:abstractNumId w:val="13"/>
  </w:num>
  <w:num w:numId="16">
    <w:abstractNumId w:val="31"/>
  </w:num>
  <w:num w:numId="17">
    <w:abstractNumId w:val="11"/>
  </w:num>
  <w:num w:numId="18">
    <w:abstractNumId w:val="12"/>
  </w:num>
  <w:num w:numId="19">
    <w:abstractNumId w:val="20"/>
  </w:num>
  <w:num w:numId="20">
    <w:abstractNumId w:val="18"/>
  </w:num>
  <w:num w:numId="21">
    <w:abstractNumId w:val="30"/>
  </w:num>
  <w:num w:numId="22">
    <w:abstractNumId w:val="29"/>
  </w:num>
  <w:num w:numId="23">
    <w:abstractNumId w:val="26"/>
  </w:num>
  <w:num w:numId="24">
    <w:abstractNumId w:val="19"/>
  </w:num>
  <w:num w:numId="25">
    <w:abstractNumId w:val="32"/>
  </w:num>
  <w:num w:numId="26">
    <w:abstractNumId w:val="28"/>
  </w:num>
  <w:num w:numId="27">
    <w:abstractNumId w:val="15"/>
  </w:num>
  <w:num w:numId="28">
    <w:abstractNumId w:val="6"/>
  </w:num>
  <w:num w:numId="29">
    <w:abstractNumId w:val="23"/>
  </w:num>
  <w:num w:numId="30">
    <w:abstractNumId w:val="9"/>
  </w:num>
  <w:num w:numId="31">
    <w:abstractNumId w:val="3"/>
  </w:num>
  <w:num w:numId="32">
    <w:abstractNumId w:val="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1E"/>
    <w:rsid w:val="002B2981"/>
    <w:rsid w:val="0052291E"/>
    <w:rsid w:val="00541EEB"/>
    <w:rsid w:val="008419F8"/>
    <w:rsid w:val="00A13488"/>
    <w:rsid w:val="00BF7567"/>
    <w:rsid w:val="00EA0864"/>
    <w:rsid w:val="00EA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5E95D"/>
  <w15:chartTrackingRefBased/>
  <w15:docId w15:val="{3D3380AB-765D-43A7-8398-87BB694A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2291E"/>
    <w:pPr>
      <w:keepNext/>
      <w:spacing w:after="0" w:line="240" w:lineRule="auto"/>
      <w:outlineLvl w:val="0"/>
    </w:pPr>
    <w:rPr>
      <w:rFonts w:ascii="Times New Roman" w:eastAsia="Times New Roman" w:hAnsi="Times New Roman" w:cs="Times New Roman"/>
      <w:b/>
      <w:sz w:val="20"/>
      <w:szCs w:val="20"/>
    </w:rPr>
  </w:style>
  <w:style w:type="paragraph" w:styleId="Heading2">
    <w:name w:val="heading 2"/>
    <w:basedOn w:val="Normal"/>
    <w:next w:val="Normal"/>
    <w:link w:val="Heading2Char"/>
    <w:qFormat/>
    <w:rsid w:val="0052291E"/>
    <w:pPr>
      <w:keepNext/>
      <w:tabs>
        <w:tab w:val="left" w:pos="274"/>
        <w:tab w:val="left" w:pos="634"/>
        <w:tab w:val="left" w:pos="720"/>
        <w:tab w:val="left" w:pos="1080"/>
      </w:tabs>
      <w:spacing w:after="0" w:line="240" w:lineRule="auto"/>
      <w:ind w:left="274" w:hanging="274"/>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291E"/>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52291E"/>
    <w:rPr>
      <w:rFonts w:ascii="Times New Roman" w:eastAsia="Times New Roman" w:hAnsi="Times New Roman" w:cs="Times New Roman"/>
      <w:b/>
      <w:sz w:val="28"/>
      <w:szCs w:val="20"/>
    </w:rPr>
  </w:style>
  <w:style w:type="numbering" w:customStyle="1" w:styleId="NoList1">
    <w:name w:val="No List1"/>
    <w:next w:val="NoList"/>
    <w:uiPriority w:val="99"/>
    <w:semiHidden/>
    <w:unhideWhenUsed/>
    <w:rsid w:val="0052291E"/>
  </w:style>
  <w:style w:type="paragraph" w:styleId="Footer">
    <w:name w:val="footer"/>
    <w:basedOn w:val="Normal"/>
    <w:link w:val="FooterChar"/>
    <w:semiHidden/>
    <w:rsid w:val="0052291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semiHidden/>
    <w:rsid w:val="0052291E"/>
    <w:rPr>
      <w:rFonts w:ascii="Times New Roman" w:eastAsia="Times New Roman" w:hAnsi="Times New Roman" w:cs="Times New Roman"/>
      <w:sz w:val="24"/>
      <w:szCs w:val="20"/>
    </w:rPr>
  </w:style>
  <w:style w:type="character" w:styleId="PageNumber">
    <w:name w:val="page number"/>
    <w:basedOn w:val="DefaultParagraphFont"/>
    <w:semiHidden/>
    <w:rsid w:val="0052291E"/>
  </w:style>
  <w:style w:type="paragraph" w:styleId="BodyText">
    <w:name w:val="Body Text"/>
    <w:basedOn w:val="Normal"/>
    <w:link w:val="BodyTextChar"/>
    <w:semiHidden/>
    <w:rsid w:val="0052291E"/>
    <w:pPr>
      <w:tabs>
        <w:tab w:val="left" w:pos="274"/>
        <w:tab w:val="left" w:pos="720"/>
        <w:tab w:val="left" w:pos="1080"/>
      </w:tabs>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52291E"/>
    <w:rPr>
      <w:rFonts w:ascii="Times New Roman" w:eastAsia="Times New Roman" w:hAnsi="Times New Roman" w:cs="Times New Roman"/>
      <w:b/>
      <w:sz w:val="28"/>
      <w:szCs w:val="20"/>
    </w:rPr>
  </w:style>
  <w:style w:type="paragraph" w:styleId="BodyTextIndent">
    <w:name w:val="Body Text Indent"/>
    <w:basedOn w:val="Normal"/>
    <w:link w:val="BodyTextIndentChar"/>
    <w:semiHidden/>
    <w:rsid w:val="0052291E"/>
    <w:pPr>
      <w:tabs>
        <w:tab w:val="left" w:pos="274"/>
        <w:tab w:val="left" w:pos="634"/>
        <w:tab w:val="left" w:pos="720"/>
        <w:tab w:val="left" w:pos="1080"/>
      </w:tabs>
      <w:spacing w:after="0" w:line="240" w:lineRule="auto"/>
      <w:ind w:left="270" w:hanging="270"/>
    </w:pPr>
    <w:rPr>
      <w:rFonts w:ascii="Times New Roman" w:eastAsia="Times New Roman" w:hAnsi="Times New Roman" w:cs="Times New Roman"/>
      <w:b/>
      <w:sz w:val="28"/>
      <w:szCs w:val="20"/>
    </w:rPr>
  </w:style>
  <w:style w:type="character" w:customStyle="1" w:styleId="BodyTextIndentChar">
    <w:name w:val="Body Text Indent Char"/>
    <w:basedOn w:val="DefaultParagraphFont"/>
    <w:link w:val="BodyTextIndent"/>
    <w:semiHidden/>
    <w:rsid w:val="0052291E"/>
    <w:rPr>
      <w:rFonts w:ascii="Times New Roman" w:eastAsia="Times New Roman" w:hAnsi="Times New Roman" w:cs="Times New Roman"/>
      <w:b/>
      <w:sz w:val="28"/>
      <w:szCs w:val="20"/>
    </w:rPr>
  </w:style>
  <w:style w:type="paragraph" w:styleId="BodyTextIndent2">
    <w:name w:val="Body Text Indent 2"/>
    <w:basedOn w:val="Normal"/>
    <w:link w:val="BodyTextIndent2Char"/>
    <w:semiHidden/>
    <w:rsid w:val="0052291E"/>
    <w:pPr>
      <w:tabs>
        <w:tab w:val="left" w:pos="274"/>
        <w:tab w:val="left" w:pos="720"/>
        <w:tab w:val="left" w:pos="1080"/>
      </w:tabs>
      <w:spacing w:after="0" w:line="240" w:lineRule="auto"/>
      <w:ind w:left="630" w:hanging="630"/>
    </w:pPr>
    <w:rPr>
      <w:rFonts w:ascii="Times New Roman" w:eastAsia="Times New Roman" w:hAnsi="Times New Roman" w:cs="Times New Roman"/>
      <w:b/>
      <w:sz w:val="28"/>
      <w:szCs w:val="20"/>
    </w:rPr>
  </w:style>
  <w:style w:type="character" w:customStyle="1" w:styleId="BodyTextIndent2Char">
    <w:name w:val="Body Text Indent 2 Char"/>
    <w:basedOn w:val="DefaultParagraphFont"/>
    <w:link w:val="BodyTextIndent2"/>
    <w:semiHidden/>
    <w:rsid w:val="0052291E"/>
    <w:rPr>
      <w:rFonts w:ascii="Times New Roman" w:eastAsia="Times New Roman" w:hAnsi="Times New Roman" w:cs="Times New Roman"/>
      <w:b/>
      <w:sz w:val="28"/>
      <w:szCs w:val="20"/>
    </w:rPr>
  </w:style>
  <w:style w:type="paragraph" w:styleId="BodyTextIndent3">
    <w:name w:val="Body Text Indent 3"/>
    <w:basedOn w:val="Normal"/>
    <w:link w:val="BodyTextIndent3Char"/>
    <w:semiHidden/>
    <w:rsid w:val="0052291E"/>
    <w:pPr>
      <w:tabs>
        <w:tab w:val="left" w:pos="634"/>
        <w:tab w:val="left" w:pos="720"/>
        <w:tab w:val="left" w:pos="1080"/>
      </w:tabs>
      <w:spacing w:after="0" w:line="240" w:lineRule="auto"/>
      <w:ind w:left="720" w:hanging="360"/>
    </w:pPr>
    <w:rPr>
      <w:rFonts w:ascii="Times New Roman" w:eastAsia="Times New Roman" w:hAnsi="Times New Roman" w:cs="Times New Roman"/>
      <w:b/>
      <w:sz w:val="28"/>
      <w:szCs w:val="20"/>
    </w:rPr>
  </w:style>
  <w:style w:type="character" w:customStyle="1" w:styleId="BodyTextIndent3Char">
    <w:name w:val="Body Text Indent 3 Char"/>
    <w:basedOn w:val="DefaultParagraphFont"/>
    <w:link w:val="BodyTextIndent3"/>
    <w:semiHidden/>
    <w:rsid w:val="0052291E"/>
    <w:rPr>
      <w:rFonts w:ascii="Times New Roman" w:eastAsia="Times New Roman" w:hAnsi="Times New Roman" w:cs="Times New Roman"/>
      <w:b/>
      <w:sz w:val="28"/>
      <w:szCs w:val="20"/>
    </w:rPr>
  </w:style>
  <w:style w:type="paragraph" w:styleId="BodyText2">
    <w:name w:val="Body Text 2"/>
    <w:basedOn w:val="Normal"/>
    <w:link w:val="BodyText2Char"/>
    <w:semiHidden/>
    <w:rsid w:val="0052291E"/>
    <w:pPr>
      <w:tabs>
        <w:tab w:val="left" w:pos="0"/>
        <w:tab w:val="left" w:pos="90"/>
      </w:tabs>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52291E"/>
    <w:rPr>
      <w:rFonts w:ascii="Times New Roman" w:eastAsia="Times New Roman" w:hAnsi="Times New Roman" w:cs="Times New Roman"/>
      <w:sz w:val="20"/>
      <w:szCs w:val="20"/>
    </w:rPr>
  </w:style>
  <w:style w:type="paragraph" w:styleId="Caption">
    <w:name w:val="caption"/>
    <w:basedOn w:val="Normal"/>
    <w:next w:val="Normal"/>
    <w:qFormat/>
    <w:rsid w:val="0052291E"/>
    <w:pPr>
      <w:spacing w:after="0" w:line="240" w:lineRule="auto"/>
      <w:ind w:left="120" w:right="-840" w:hanging="120"/>
      <w:jc w:val="center"/>
    </w:pPr>
    <w:rPr>
      <w:rFonts w:ascii="Times New Roman" w:eastAsia="Times New Roman" w:hAnsi="Times New Roman" w:cs="Times New Roman"/>
      <w:b/>
      <w:sz w:val="28"/>
      <w:szCs w:val="20"/>
      <w:u w:val="single"/>
    </w:rPr>
  </w:style>
  <w:style w:type="paragraph" w:customStyle="1" w:styleId="Default">
    <w:name w:val="Default"/>
    <w:rsid w:val="0052291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52291E"/>
    <w:rPr>
      <w:sz w:val="16"/>
      <w:szCs w:val="16"/>
    </w:rPr>
  </w:style>
  <w:style w:type="paragraph" w:styleId="CommentText">
    <w:name w:val="annotation text"/>
    <w:basedOn w:val="Normal"/>
    <w:link w:val="CommentTextChar"/>
    <w:uiPriority w:val="99"/>
    <w:semiHidden/>
    <w:unhideWhenUsed/>
    <w:rsid w:val="0052291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229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291E"/>
    <w:rPr>
      <w:b/>
      <w:bCs/>
    </w:rPr>
  </w:style>
  <w:style w:type="character" w:customStyle="1" w:styleId="CommentSubjectChar">
    <w:name w:val="Comment Subject Char"/>
    <w:basedOn w:val="CommentTextChar"/>
    <w:link w:val="CommentSubject"/>
    <w:uiPriority w:val="99"/>
    <w:semiHidden/>
    <w:rsid w:val="0052291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2291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291E"/>
    <w:rPr>
      <w:rFonts w:ascii="Tahoma" w:eastAsia="Times New Roman" w:hAnsi="Tahoma" w:cs="Tahoma"/>
      <w:sz w:val="16"/>
      <w:szCs w:val="16"/>
    </w:rPr>
  </w:style>
  <w:style w:type="paragraph" w:styleId="PlainText">
    <w:name w:val="Plain Text"/>
    <w:basedOn w:val="Normal"/>
    <w:link w:val="PlainTextChar"/>
    <w:uiPriority w:val="99"/>
    <w:semiHidden/>
    <w:unhideWhenUsed/>
    <w:rsid w:val="0052291E"/>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52291E"/>
    <w:rPr>
      <w:rFonts w:ascii="Consolas" w:eastAsia="Calibri" w:hAnsi="Consolas" w:cs="Times New Roman"/>
      <w:sz w:val="21"/>
      <w:szCs w:val="21"/>
    </w:rPr>
  </w:style>
  <w:style w:type="paragraph" w:styleId="ListParagraph">
    <w:name w:val="List Paragraph"/>
    <w:basedOn w:val="Normal"/>
    <w:uiPriority w:val="1"/>
    <w:qFormat/>
    <w:rsid w:val="0052291E"/>
    <w:pPr>
      <w:widowControl w:val="0"/>
      <w:autoSpaceDE w:val="0"/>
      <w:autoSpaceDN w:val="0"/>
      <w:spacing w:before="119" w:after="0" w:line="240" w:lineRule="auto"/>
      <w:ind w:left="820"/>
      <w:jc w:val="both"/>
    </w:pPr>
    <w:rPr>
      <w:rFonts w:ascii="Times New Roman" w:eastAsia="Times New Roman" w:hAnsi="Times New Roman" w:cs="Times New Roman"/>
    </w:rPr>
  </w:style>
  <w:style w:type="paragraph" w:customStyle="1" w:styleId="TableParagraph">
    <w:name w:val="Table Paragraph"/>
    <w:basedOn w:val="Normal"/>
    <w:uiPriority w:val="1"/>
    <w:qFormat/>
    <w:rsid w:val="0052291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rketingPageSection" ma:contentTypeID="0x010100CDD2FC3016FAE349AF4B2020B7CB9CB50051D7C44F19E7EE44845272A932BA7515" ma:contentTypeVersion="10" ma:contentTypeDescription="Content type to force user to select which page section to assign an uploaded ordinary document, as opposed to an image or video." ma:contentTypeScope="" ma:versionID="66bc8267ad4a051fcc6fd16b9f48b087">
  <xsd:schema xmlns:xsd="http://www.w3.org/2001/XMLSchema" xmlns:xs="http://www.w3.org/2001/XMLSchema" xmlns:p="http://schemas.microsoft.com/office/2006/metadata/properties" xmlns:ns2="cccb5443-dbe5-4db3-98d9-c0961a8f1a7e" targetNamespace="http://schemas.microsoft.com/office/2006/metadata/properties" ma:root="true" ma:fieldsID="ff89568b23e4ff56fa392fb7f2e96262" ns2:_="">
    <xsd:import namespace="cccb5443-dbe5-4db3-98d9-c0961a8f1a7e"/>
    <xsd:element name="properties">
      <xsd:complexType>
        <xsd:sequence>
          <xsd:element name="documentManagement">
            <xsd:complexType>
              <xsd:all>
                <xsd:element ref="ns2:MarketingPageSection"/>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b5443-dbe5-4db3-98d9-c0961a8f1a7e" elementFormDefault="qualified">
    <xsd:import namespace="http://schemas.microsoft.com/office/2006/documentManagement/types"/>
    <xsd:import namespace="http://schemas.microsoft.com/office/infopath/2007/PartnerControls"/>
    <xsd:element name="MarketingPageSection" ma:index="2" ma:displayName="MarketingPageSection" ma:description="used in Marketing ordinary document library for page sections that are document library web parts with different views on the main Marketing library." ma:format="RadioButtons" ma:internalName="MarketingPageSection">
      <xsd:simpleType>
        <xsd:restriction base="dms:Choice">
          <xsd:enumeration value="Advertising:  Advertising"/>
          <xsd:enumeration value="Advertising:  Donations to the NAFI"/>
          <xsd:enumeration value="Advertising:  Open House &amp; Air Shows"/>
          <xsd:enumeration value="Examples: Best Practices"/>
          <xsd:enumeration value="Examples: Commander Briefings"/>
          <xsd:enumeration value="Examples: Communication Plans"/>
          <xsd:enumeration value="Examples: Event Planning"/>
          <xsd:enumeration value="Examples: Graphics"/>
          <xsd:enumeration value="Examples: Infographics"/>
          <xsd:enumeration value="Examples: Media Kits"/>
          <xsd:enumeration value="Examples: Reports"/>
          <xsd:enumeration value="Photo Articles"/>
          <xsd:enumeration value="Publications"/>
          <xsd:enumeration value="Research:  Demographics"/>
          <xsd:enumeration value="Research:  DoD Research"/>
          <xsd:enumeration value="Research:  Food Satisfaction Research"/>
          <xsd:enumeration value="Research:  Other Secondary Research"/>
          <xsd:enumeration value="Research:  Entertainment"/>
          <xsd:enumeration value="Research:  Recreational Interests Study"/>
          <xsd:enumeration value="Research:  Survey Templates"/>
          <xsd:enumeration value="Resources:  Event Toolkit"/>
          <xsd:enumeration value="Resources:  FSS Logo Standards"/>
          <xsd:enumeration value="Resources:  Graphic Standards"/>
          <xsd:enumeration value="Resources:  Issues &amp; Answers"/>
          <xsd:enumeration value="Resources:  Marketing DCSs"/>
          <xsd:enumeration value="Resources:  MICT"/>
          <xsd:enumeration value="Resources:  Military Exchange"/>
          <xsd:enumeration value="Resources:  Misc Resources"/>
          <xsd:enumeration value="Resources:  Privacy Act"/>
          <xsd:enumeration value="Resources:  Private Organizations"/>
          <xsd:enumeration value="Sponsorship:  Accounting for Commercial Sponsorship"/>
          <xsd:enumeration value="Sponsorship:  Event Toolkit"/>
          <xsd:enumeration value="Sponsorship:  FAQs"/>
          <xsd:enumeration value="Sponsorship:  Fundamentals"/>
          <xsd:enumeration value="Sponsorship:  Reporting Fundamentals"/>
          <xsd:enumeration value="Sponsorship:  Tools For Solicitation"/>
          <xsd:enumeration value="Websites:  MyAirForceLife"/>
          <xsd:enumeration value="Websites:  PA Public Website Policy"/>
          <xsd:enumeration value="Websites:  Social Media"/>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arketingPageSection xmlns="cccb5443-dbe5-4db3-98d9-c0961a8f1a7e">Resources:  Private Organizations</MarketingPageSection>
    <_dlc_DocId xmlns="cccb5443-dbe5-4db3-98d9-c0961a8f1a7e">R7X7RMEUHPQS-103-242</_dlc_DocId>
    <_dlc_DocIdUrl xmlns="cccb5443-dbe5-4db3-98d9-c0961a8f1a7e">
      <Url>https://cs2.eis.af.mil/sites/10042/_layouts/15/DocIdRedir.aspx?ID=R7X7RMEUHPQS-103-242</Url>
      <Description>R7X7RMEUHPQS-103-242</Description>
    </_dlc_DocIdUrl>
  </documentManagement>
</p:properties>
</file>

<file path=customXml/itemProps1.xml><?xml version="1.0" encoding="utf-8"?>
<ds:datastoreItem xmlns:ds="http://schemas.openxmlformats.org/officeDocument/2006/customXml" ds:itemID="{F1E7D8D7-58A1-4408-9077-9E6F6910B019}"/>
</file>

<file path=customXml/itemProps2.xml><?xml version="1.0" encoding="utf-8"?>
<ds:datastoreItem xmlns:ds="http://schemas.openxmlformats.org/officeDocument/2006/customXml" ds:itemID="{28818AD7-0E33-45CC-8EDC-C9DE3D2BD687}"/>
</file>

<file path=customXml/itemProps3.xml><?xml version="1.0" encoding="utf-8"?>
<ds:datastoreItem xmlns:ds="http://schemas.openxmlformats.org/officeDocument/2006/customXml" ds:itemID="{A894C5D8-324F-4CA0-B6AF-5308AE00CE62}"/>
</file>

<file path=customXml/itemProps4.xml><?xml version="1.0" encoding="utf-8"?>
<ds:datastoreItem xmlns:ds="http://schemas.openxmlformats.org/officeDocument/2006/customXml" ds:itemID="{6DE7B3EE-9397-44B8-832A-8432DC53B5AB}"/>
</file>

<file path=customXml/itemProps5.xml><?xml version="1.0" encoding="utf-8"?>
<ds:datastoreItem xmlns:ds="http://schemas.openxmlformats.org/officeDocument/2006/customXml" ds:itemID="{C8E9ADED-5A93-4DD6-85C3-F51CF663AC2D}"/>
</file>

<file path=docProps/app.xml><?xml version="1.0" encoding="utf-8"?>
<Properties xmlns="http://schemas.openxmlformats.org/officeDocument/2006/extended-properties" xmlns:vt="http://schemas.openxmlformats.org/officeDocument/2006/docPropsVTypes">
  <Template>Normal</Template>
  <TotalTime>0</TotalTime>
  <Pages>22</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EDMONDS, CATHY J GS-13 USAF AFMC AFSVA/CAG</dc:creator>
  <cp:keywords/>
  <dc:description/>
  <cp:lastModifiedBy>EDMONDS, CATHY J GS-13 USAF AFMC AFSVA/CAG</cp:lastModifiedBy>
  <cp:revision>2</cp:revision>
  <dcterms:created xsi:type="dcterms:W3CDTF">2019-07-08T15:17:00Z</dcterms:created>
  <dcterms:modified xsi:type="dcterms:W3CDTF">2019-07-08T15:17:00Z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0x010100CDD2FC3016FAE349AF4B2020B7CB9CB50051D7C44F19E7EE44845272A932BA7515</vt:lpwstr>
  </property>
  <property fmtid="{D5CDD505-2E9C-101B-9397-08002B2CF9AE}" pid="3" name="_dlc_DocIdItemGuid">
    <vt:lpwstr>c218a44d-dabb-40b1-a922-283d3a981863</vt:lpwstr>
  </property>
</Properties>
</file>