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6F38" w14:textId="77777777" w:rsidR="0085788B" w:rsidRPr="00604BEE" w:rsidRDefault="002C40A0" w:rsidP="002C40A0">
      <w:pPr>
        <w:jc w:val="right"/>
      </w:pPr>
      <w:r w:rsidRPr="009A6D0A">
        <w:rPr>
          <w:highlight w:val="yellow"/>
        </w:rPr>
        <w:t>DD Month YYYY</w:t>
      </w:r>
    </w:p>
    <w:p w14:paraId="2AC099CD" w14:textId="77777777" w:rsidR="002C40A0" w:rsidRPr="00604BEE" w:rsidRDefault="002C40A0" w:rsidP="002C40A0"/>
    <w:p w14:paraId="39D91AE0" w14:textId="031D1212" w:rsidR="002C40A0" w:rsidRPr="00604BEE" w:rsidRDefault="002C40A0" w:rsidP="002C40A0">
      <w:pPr>
        <w:pStyle w:val="MemoFor"/>
      </w:pPr>
      <w:r w:rsidRPr="00604BEE">
        <w:t>MEMORANDUM FO</w:t>
      </w:r>
      <w:r w:rsidR="00604BEE">
        <w:t>R</w:t>
      </w:r>
      <w:r w:rsidR="00604BEE">
        <w:tab/>
      </w:r>
      <w:r w:rsidR="0026036C">
        <w:t>COMMUNITY COHESION COORDINATOR</w:t>
      </w:r>
      <w:r w:rsidR="00817C7C">
        <w:t xml:space="preserve"> (C3)</w:t>
      </w:r>
    </w:p>
    <w:p w14:paraId="58E8CF34" w14:textId="77777777" w:rsidR="002C40A0" w:rsidRPr="00604BEE" w:rsidRDefault="002C40A0" w:rsidP="002C40A0"/>
    <w:p w14:paraId="7661D0D5" w14:textId="77D87214" w:rsidR="002C40A0" w:rsidRPr="00604BEE" w:rsidRDefault="002C40A0" w:rsidP="00604BEE">
      <w:pPr>
        <w:pStyle w:val="From"/>
      </w:pPr>
      <w:r w:rsidRPr="00604BEE">
        <w:t>FROM:</w:t>
      </w:r>
      <w:r w:rsidRPr="00604BEE">
        <w:tab/>
      </w:r>
      <w:r w:rsidRPr="009A6D0A">
        <w:rPr>
          <w:highlight w:val="yellow"/>
        </w:rPr>
        <w:t>ORG/SYM</w:t>
      </w:r>
    </w:p>
    <w:p w14:paraId="21957E81" w14:textId="77777777" w:rsidR="002C40A0" w:rsidRPr="00604BEE" w:rsidRDefault="002C40A0" w:rsidP="002C40A0"/>
    <w:p w14:paraId="7F22EFE7" w14:textId="2E9E394F" w:rsidR="002C40A0" w:rsidRPr="00604BEE" w:rsidRDefault="002C40A0" w:rsidP="002C40A0">
      <w:pPr>
        <w:pStyle w:val="Subject"/>
      </w:pPr>
      <w:bookmarkStart w:id="0" w:name="_Hlk55587539"/>
      <w:r w:rsidRPr="00604BEE">
        <w:t xml:space="preserve">SUBJECT:  </w:t>
      </w:r>
      <w:bookmarkEnd w:id="0"/>
      <w:r w:rsidR="00B15672">
        <w:t>L</w:t>
      </w:r>
      <w:r w:rsidR="00B15672" w:rsidRPr="00B15672">
        <w:t>etter of Appointment</w:t>
      </w:r>
      <w:r w:rsidR="00B15672">
        <w:t xml:space="preserve"> </w:t>
      </w:r>
      <w:r w:rsidR="00B15672" w:rsidRPr="00B15672">
        <w:t>Squadron Unite Program Point of Contact (POC)</w:t>
      </w:r>
    </w:p>
    <w:p w14:paraId="7A5A7756" w14:textId="77777777" w:rsidR="001C34CB" w:rsidRPr="00604BEE" w:rsidRDefault="001C34CB" w:rsidP="00CD2B16">
      <w:pPr>
        <w:rPr>
          <w:lang w:eastAsia="en-US"/>
        </w:rPr>
      </w:pPr>
    </w:p>
    <w:p w14:paraId="7BA11959" w14:textId="48AB677D" w:rsidR="00A320E6" w:rsidRPr="00604BEE" w:rsidRDefault="0026036C" w:rsidP="000D3739">
      <w:pPr>
        <w:pStyle w:val="References"/>
        <w:numPr>
          <w:ilvl w:val="0"/>
          <w:numId w:val="25"/>
        </w:numPr>
      </w:pPr>
      <w:r>
        <w:t>Recharge for Resiliency CY2022 Program Guide</w:t>
      </w:r>
    </w:p>
    <w:p w14:paraId="1E15DFE1" w14:textId="374DE9FB" w:rsidR="001C343F" w:rsidRDefault="0026036C" w:rsidP="001C343F">
      <w:pPr>
        <w:pStyle w:val="Body"/>
      </w:pPr>
      <w:r w:rsidRPr="0026036C">
        <w:t xml:space="preserve">The following personnel are appointed Primary and Alternate Squadron Unite Program POCs for the </w:t>
      </w:r>
      <w:proofErr w:type="spellStart"/>
      <w:r w:rsidRPr="009A6D0A">
        <w:rPr>
          <w:highlight w:val="yellow"/>
        </w:rPr>
        <w:t>xxxth</w:t>
      </w:r>
      <w:proofErr w:type="spellEnd"/>
      <w:r w:rsidRPr="009A6D0A">
        <w:rPr>
          <w:highlight w:val="yellow"/>
        </w:rPr>
        <w:t xml:space="preserve"> </w:t>
      </w:r>
      <w:r w:rsidR="007F59C6" w:rsidRPr="009A6D0A">
        <w:rPr>
          <w:highlight w:val="yellow"/>
        </w:rPr>
        <w:t>Air Base</w:t>
      </w:r>
      <w:r w:rsidRPr="009A6D0A">
        <w:rPr>
          <w:highlight w:val="yellow"/>
        </w:rPr>
        <w:t xml:space="preserve"> Squadron</w:t>
      </w:r>
      <w:r w:rsidRPr="0026036C"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29"/>
        <w:gridCol w:w="923"/>
        <w:gridCol w:w="2253"/>
        <w:gridCol w:w="2430"/>
        <w:gridCol w:w="1440"/>
        <w:gridCol w:w="1170"/>
      </w:tblGrid>
      <w:tr w:rsidR="0026036C" w14:paraId="500C529F" w14:textId="77777777" w:rsidTr="007F59C6">
        <w:trPr>
          <w:trHeight w:val="215"/>
        </w:trPr>
        <w:tc>
          <w:tcPr>
            <w:tcW w:w="1229" w:type="dxa"/>
          </w:tcPr>
          <w:p w14:paraId="2F8E723F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923" w:type="dxa"/>
          </w:tcPr>
          <w:p w14:paraId="06C196C2" w14:textId="0A3E3A18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</w:pPr>
            <w:r>
              <w:t>Grade</w:t>
            </w:r>
          </w:p>
        </w:tc>
        <w:tc>
          <w:tcPr>
            <w:tcW w:w="2253" w:type="dxa"/>
          </w:tcPr>
          <w:p w14:paraId="4BC148F9" w14:textId="435F2FB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</w:pPr>
            <w:r>
              <w:t>Name</w:t>
            </w:r>
          </w:p>
        </w:tc>
        <w:tc>
          <w:tcPr>
            <w:tcW w:w="2430" w:type="dxa"/>
          </w:tcPr>
          <w:p w14:paraId="511950A6" w14:textId="4CA9A7E6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</w:pPr>
            <w:r>
              <w:t>Email Address</w:t>
            </w:r>
          </w:p>
        </w:tc>
        <w:tc>
          <w:tcPr>
            <w:tcW w:w="1440" w:type="dxa"/>
          </w:tcPr>
          <w:p w14:paraId="5337C220" w14:textId="29B43FBF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</w:pPr>
            <w:r>
              <w:t>Duty Phone</w:t>
            </w:r>
          </w:p>
        </w:tc>
        <w:tc>
          <w:tcPr>
            <w:tcW w:w="1170" w:type="dxa"/>
          </w:tcPr>
          <w:p w14:paraId="1D1F2CF4" w14:textId="5B8A0B64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</w:pPr>
            <w:r>
              <w:t>DEROS</w:t>
            </w:r>
          </w:p>
        </w:tc>
      </w:tr>
      <w:tr w:rsidR="0026036C" w14:paraId="7BDA89DF" w14:textId="77777777" w:rsidTr="007F59C6">
        <w:trPr>
          <w:trHeight w:val="287"/>
        </w:trPr>
        <w:tc>
          <w:tcPr>
            <w:tcW w:w="1229" w:type="dxa"/>
          </w:tcPr>
          <w:p w14:paraId="03CA90A1" w14:textId="56710079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  <w:r>
              <w:t xml:space="preserve">Primary </w:t>
            </w:r>
          </w:p>
        </w:tc>
        <w:tc>
          <w:tcPr>
            <w:tcW w:w="923" w:type="dxa"/>
          </w:tcPr>
          <w:p w14:paraId="0D1B356D" w14:textId="5E9EBD9A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253" w:type="dxa"/>
          </w:tcPr>
          <w:p w14:paraId="67DD4E44" w14:textId="69F45CF3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430" w:type="dxa"/>
          </w:tcPr>
          <w:p w14:paraId="30108555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440" w:type="dxa"/>
          </w:tcPr>
          <w:p w14:paraId="04D7E6AC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170" w:type="dxa"/>
          </w:tcPr>
          <w:p w14:paraId="69B91153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</w:tr>
      <w:tr w:rsidR="0026036C" w14:paraId="14268CE8" w14:textId="77777777" w:rsidTr="007F59C6">
        <w:tc>
          <w:tcPr>
            <w:tcW w:w="1229" w:type="dxa"/>
          </w:tcPr>
          <w:p w14:paraId="0ECF10AE" w14:textId="5C0BBED3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  <w:r>
              <w:t>Alternate</w:t>
            </w:r>
          </w:p>
        </w:tc>
        <w:tc>
          <w:tcPr>
            <w:tcW w:w="923" w:type="dxa"/>
          </w:tcPr>
          <w:p w14:paraId="38BF9F87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253" w:type="dxa"/>
          </w:tcPr>
          <w:p w14:paraId="2A57E05A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430" w:type="dxa"/>
          </w:tcPr>
          <w:p w14:paraId="08469C2A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440" w:type="dxa"/>
          </w:tcPr>
          <w:p w14:paraId="17E1A4F8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170" w:type="dxa"/>
          </w:tcPr>
          <w:p w14:paraId="468269ED" w14:textId="77777777" w:rsidR="0026036C" w:rsidRDefault="0026036C" w:rsidP="00817C7C">
            <w:pPr>
              <w:pStyle w:val="Body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38B39EE" w14:textId="77777777" w:rsidR="00817C7C" w:rsidRDefault="00817C7C" w:rsidP="00A320E6">
      <w:pPr>
        <w:pStyle w:val="Body"/>
      </w:pPr>
      <w:r w:rsidRPr="00817C7C">
        <w:t>The POC(s) will agree to comply with the following requirements:</w:t>
      </w:r>
    </w:p>
    <w:p w14:paraId="09B8462A" w14:textId="77777777" w:rsidR="00817C7C" w:rsidRDefault="00817C7C" w:rsidP="00817C7C">
      <w:pPr>
        <w:pStyle w:val="Body"/>
        <w:numPr>
          <w:ilvl w:val="1"/>
          <w:numId w:val="3"/>
        </w:numPr>
      </w:pPr>
      <w:r w:rsidRPr="00817C7C">
        <w:t>Contact the installation Community Cohesion Coordinator (C3) to discuss the proposed squadron event and authorized expenses.</w:t>
      </w:r>
    </w:p>
    <w:p w14:paraId="3462C22F" w14:textId="04944C69" w:rsidR="00817C7C" w:rsidRDefault="00817C7C" w:rsidP="00817C7C">
      <w:pPr>
        <w:pStyle w:val="Body"/>
        <w:numPr>
          <w:ilvl w:val="1"/>
          <w:numId w:val="3"/>
        </w:numPr>
      </w:pPr>
      <w:r w:rsidRPr="00817C7C">
        <w:t>Complete an</w:t>
      </w:r>
      <w:r w:rsidR="007F59C6">
        <w:t xml:space="preserve"> </w:t>
      </w:r>
      <w:r w:rsidRPr="00817C7C">
        <w:t xml:space="preserve">Event </w:t>
      </w:r>
      <w:r w:rsidR="007F59C6">
        <w:t>Request</w:t>
      </w:r>
      <w:r w:rsidRPr="00817C7C">
        <w:t xml:space="preserve"> Form provided by the installation C3.</w:t>
      </w:r>
    </w:p>
    <w:p w14:paraId="41B2DBA9" w14:textId="18AB6F89" w:rsidR="00817C7C" w:rsidRDefault="00817C7C" w:rsidP="00817C7C">
      <w:pPr>
        <w:pStyle w:val="Body"/>
        <w:numPr>
          <w:ilvl w:val="1"/>
          <w:numId w:val="3"/>
        </w:numPr>
      </w:pPr>
      <w:r w:rsidRPr="00817C7C">
        <w:t xml:space="preserve">POC will obtain squadron commander’s acknowledgment/signature on the Event </w:t>
      </w:r>
      <w:r w:rsidR="007F59C6">
        <w:t xml:space="preserve">Request </w:t>
      </w:r>
      <w:r w:rsidRPr="00817C7C">
        <w:t xml:space="preserve">form and forward to C3. </w:t>
      </w:r>
      <w:r w:rsidR="007F59C6">
        <w:t xml:space="preserve">The </w:t>
      </w:r>
      <w:r w:rsidRPr="00817C7C">
        <w:t>C3 will submit to AFSVA for approval.</w:t>
      </w:r>
    </w:p>
    <w:p w14:paraId="3B2689FD" w14:textId="77777777" w:rsidR="00817C7C" w:rsidRDefault="00817C7C" w:rsidP="00817C7C">
      <w:pPr>
        <w:pStyle w:val="Body"/>
        <w:numPr>
          <w:ilvl w:val="1"/>
          <w:numId w:val="3"/>
        </w:numPr>
      </w:pPr>
      <w:r w:rsidRPr="00817C7C">
        <w:t>Confirm event date, time, and location and provide final attendee count NLT 72 hours prior for on base events. Off-base events may vary by vendor.</w:t>
      </w:r>
    </w:p>
    <w:p w14:paraId="6172863D" w14:textId="63CFB088" w:rsidR="00817C7C" w:rsidRDefault="00817C7C" w:rsidP="000800DD">
      <w:pPr>
        <w:pStyle w:val="Body"/>
        <w:numPr>
          <w:ilvl w:val="1"/>
          <w:numId w:val="3"/>
        </w:numPr>
      </w:pPr>
      <w:r>
        <w:t>Ensure budget limits are always maintained. (Food and beverage = $5/person and program costs = $13.50/person)</w:t>
      </w:r>
    </w:p>
    <w:p w14:paraId="660F57B2" w14:textId="77777777" w:rsidR="00817C7C" w:rsidRDefault="00817C7C" w:rsidP="000D2E48">
      <w:pPr>
        <w:pStyle w:val="Body"/>
        <w:numPr>
          <w:ilvl w:val="1"/>
          <w:numId w:val="3"/>
        </w:numPr>
      </w:pPr>
      <w:r w:rsidRPr="00817C7C">
        <w:t>Provide C3 with After Action Report within two business days after every event.</w:t>
      </w:r>
    </w:p>
    <w:p w14:paraId="5989BB3A" w14:textId="6C31CE0E" w:rsidR="00817C7C" w:rsidRDefault="00817C7C" w:rsidP="00817C7C">
      <w:pPr>
        <w:pStyle w:val="Body"/>
        <w:numPr>
          <w:ilvl w:val="1"/>
          <w:numId w:val="3"/>
        </w:numPr>
      </w:pPr>
      <w:r w:rsidRPr="00817C7C">
        <w:t>Fully ensure Airm</w:t>
      </w:r>
      <w:r>
        <w:t>e</w:t>
      </w:r>
      <w:r w:rsidRPr="00817C7C">
        <w:t>n participation</w:t>
      </w:r>
      <w:r>
        <w:t xml:space="preserve">. </w:t>
      </w:r>
    </w:p>
    <w:p w14:paraId="214DEAE2" w14:textId="1AF7DA39" w:rsidR="00C66C99" w:rsidRPr="00604BEE" w:rsidRDefault="00604BEE" w:rsidP="00817C7C">
      <w:pPr>
        <w:pStyle w:val="Body"/>
      </w:pPr>
      <w:r>
        <w:t xml:space="preserve">If you have any </w:t>
      </w:r>
      <w:r w:rsidR="00817C7C">
        <w:t>questions,</w:t>
      </w:r>
      <w:r>
        <w:t xml:space="preserve"> please contact my front office staff at DSN 314-</w:t>
      </w:r>
      <w:r w:rsidR="007F59C6">
        <w:t>535</w:t>
      </w:r>
      <w:r>
        <w:t>-</w:t>
      </w:r>
      <w:r w:rsidR="007F59C6">
        <w:t>xxxx</w:t>
      </w:r>
      <w:r>
        <w:t>.</w:t>
      </w:r>
    </w:p>
    <w:p w14:paraId="2B8FEC3E" w14:textId="378CF1DA" w:rsidR="000D2E48" w:rsidRPr="00604BEE" w:rsidRDefault="00604BEE" w:rsidP="00604BEE">
      <w:pPr>
        <w:pStyle w:val="Signature"/>
        <w:ind w:left="4680"/>
      </w:pPr>
      <w:bookmarkStart w:id="1" w:name="_Hlk55764055"/>
      <w:r>
        <w:t xml:space="preserve">   </w:t>
      </w:r>
      <w:r w:rsidR="007F59C6" w:rsidRPr="009A6D0A">
        <w:rPr>
          <w:highlight w:val="yellow"/>
        </w:rPr>
        <w:t>JOHN C. SMITH,</w:t>
      </w:r>
      <w:r w:rsidRPr="009A6D0A">
        <w:rPr>
          <w:highlight w:val="yellow"/>
        </w:rPr>
        <w:t xml:space="preserve"> </w:t>
      </w:r>
      <w:r w:rsidR="007F59C6" w:rsidRPr="009A6D0A">
        <w:rPr>
          <w:highlight w:val="yellow"/>
        </w:rPr>
        <w:t>Lt Col</w:t>
      </w:r>
      <w:r w:rsidR="000D2E48" w:rsidRPr="009A6D0A">
        <w:rPr>
          <w:highlight w:val="yellow"/>
        </w:rPr>
        <w:t>, USAF</w:t>
      </w:r>
    </w:p>
    <w:bookmarkEnd w:id="1"/>
    <w:p w14:paraId="4B66D2E0" w14:textId="77777777" w:rsidR="006003CA" w:rsidRPr="00604BEE" w:rsidRDefault="00604BEE" w:rsidP="00604BEE">
      <w:pPr>
        <w:pStyle w:val="Signature"/>
        <w:ind w:left="4680"/>
      </w:pPr>
      <w:r>
        <w:t xml:space="preserve">   Commander</w:t>
      </w:r>
    </w:p>
    <w:sectPr w:rsidR="006003CA" w:rsidRPr="00604BEE" w:rsidSect="00D53F6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B8C7" w14:textId="77777777" w:rsidR="00780B69" w:rsidRDefault="00780B69" w:rsidP="0085788B">
      <w:r>
        <w:separator/>
      </w:r>
    </w:p>
    <w:p w14:paraId="494873F2" w14:textId="77777777" w:rsidR="00780B69" w:rsidRDefault="00780B69"/>
    <w:p w14:paraId="7B94F9F4" w14:textId="77777777" w:rsidR="00780B69" w:rsidRDefault="00780B69"/>
  </w:endnote>
  <w:endnote w:type="continuationSeparator" w:id="0">
    <w:p w14:paraId="2374B48B" w14:textId="77777777" w:rsidR="00780B69" w:rsidRDefault="00780B69" w:rsidP="0085788B">
      <w:r>
        <w:continuationSeparator/>
      </w:r>
    </w:p>
    <w:p w14:paraId="4F3F049F" w14:textId="77777777" w:rsidR="00780B69" w:rsidRDefault="00780B69"/>
    <w:p w14:paraId="3FA13695" w14:textId="77777777" w:rsidR="00780B69" w:rsidRDefault="00780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0233" w14:textId="77777777" w:rsidR="00D27F12" w:rsidRPr="00D27F12" w:rsidRDefault="00D27F12" w:rsidP="00D27F12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AA7" w14:textId="77777777" w:rsidR="006003CA" w:rsidRPr="009B20C1" w:rsidRDefault="006003CA" w:rsidP="0071167A">
    <w:pPr>
      <w:jc w:val="cen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8A0E" w14:textId="77777777" w:rsidR="00780B69" w:rsidRDefault="00780B69" w:rsidP="0085788B">
      <w:r>
        <w:separator/>
      </w:r>
    </w:p>
    <w:p w14:paraId="6D083A29" w14:textId="77777777" w:rsidR="00780B69" w:rsidRDefault="00780B69"/>
    <w:p w14:paraId="6FAC397E" w14:textId="77777777" w:rsidR="00780B69" w:rsidRDefault="00780B69"/>
  </w:footnote>
  <w:footnote w:type="continuationSeparator" w:id="0">
    <w:p w14:paraId="0A3060F4" w14:textId="77777777" w:rsidR="00780B69" w:rsidRDefault="00780B69" w:rsidP="0085788B">
      <w:r>
        <w:continuationSeparator/>
      </w:r>
    </w:p>
    <w:p w14:paraId="7D042756" w14:textId="77777777" w:rsidR="00780B69" w:rsidRDefault="00780B69"/>
    <w:p w14:paraId="2365FF03" w14:textId="77777777" w:rsidR="00780B69" w:rsidRDefault="00780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A93" w14:textId="77777777" w:rsidR="00D53F61" w:rsidRDefault="00D53F61">
    <w:pPr>
      <w:pStyle w:val="Header"/>
    </w:pPr>
  </w:p>
  <w:p w14:paraId="2576E0EC" w14:textId="77777777" w:rsidR="005D1EDD" w:rsidRDefault="005D1EDD"/>
  <w:p w14:paraId="5C9F7734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E46587" w14:textId="77777777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7B1F4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164319CF" w14:textId="77777777" w:rsidTr="00867794">
      <w:trPr>
        <w:trHeight w:hRule="exact" w:val="180"/>
        <w:jc w:val="center"/>
      </w:trPr>
      <w:tc>
        <w:tcPr>
          <w:tcW w:w="12240" w:type="dxa"/>
        </w:tcPr>
        <w:p w14:paraId="6B542602" w14:textId="77777777" w:rsidR="007E063A" w:rsidRPr="0098769E" w:rsidRDefault="0039190C" w:rsidP="0039190C">
          <w:pPr>
            <w:ind w:hanging="109"/>
            <w:jc w:val="center"/>
            <w:rPr>
              <w:rFonts w:ascii="Copperplate Gothic Bold" w:hAnsi="Copperplate Gothic Bold"/>
              <w:b/>
              <w:color w:val="4C84AA"/>
              <w:szCs w:val="24"/>
            </w:rPr>
          </w:pPr>
          <w:r w:rsidRPr="0080710D">
            <w:rPr>
              <w:rFonts w:ascii="Copperplate Gothic Bold" w:hAnsi="Copperplate Gothic Bold" w:cs="Arial"/>
              <w:noProof/>
              <w:color w:val="355E93"/>
            </w:rPr>
            <w:drawing>
              <wp:anchor distT="0" distB="0" distL="114300" distR="114300" simplePos="0" relativeHeight="251675648" behindDoc="0" locked="1" layoutInCell="1" allowOverlap="1" wp14:anchorId="64B27CAC" wp14:editId="2E65B17F">
                <wp:simplePos x="0" y="0"/>
                <wp:positionH relativeFrom="page">
                  <wp:posOffset>649605</wp:posOffset>
                </wp:positionH>
                <wp:positionV relativeFrom="page">
                  <wp:posOffset>113030</wp:posOffset>
                </wp:positionV>
                <wp:extent cx="861060" cy="861060"/>
                <wp:effectExtent l="0" t="0" r="0" b="0"/>
                <wp:wrapNone/>
                <wp:docPr id="39" name="Picture 3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063A" w14:paraId="5B3506C3" w14:textId="77777777" w:rsidTr="00867794">
      <w:trPr>
        <w:trHeight w:hRule="exact" w:val="1613"/>
        <w:jc w:val="center"/>
      </w:trPr>
      <w:tc>
        <w:tcPr>
          <w:tcW w:w="12240" w:type="dxa"/>
        </w:tcPr>
        <w:p w14:paraId="2741DB9D" w14:textId="77777777" w:rsidR="007E063A" w:rsidRPr="0039190C" w:rsidRDefault="007E063A" w:rsidP="0085788B">
          <w:pPr>
            <w:pStyle w:val="LetterheadLine1"/>
            <w:rPr>
              <w:b/>
              <w:color w:val="2F5496" w:themeColor="accent1" w:themeShade="BF"/>
            </w:rPr>
          </w:pPr>
          <w:r w:rsidRPr="0039190C">
            <w:rPr>
              <w:color w:val="2F5496" w:themeColor="accent1" w:themeShade="BF"/>
            </w:rPr>
            <w:t>DEPARTMENT OF THE AIR FORCE</w:t>
          </w:r>
        </w:p>
        <w:p w14:paraId="2492DF78" w14:textId="075F3147" w:rsidR="00C66C99" w:rsidRDefault="00604BEE" w:rsidP="00604BEE">
          <w:pPr>
            <w:pStyle w:val="LetterheadLine2"/>
          </w:pPr>
          <w:r w:rsidRPr="0039190C">
            <w:rPr>
              <w:color w:val="2F5496" w:themeColor="accent1" w:themeShade="BF"/>
            </w:rPr>
            <w:t>86TH AIRLIFT WING (USAFE)</w:t>
          </w:r>
          <w:r w:rsidR="0098769E" w:rsidRPr="0039190C">
            <w:rPr>
              <w:rFonts w:cs="Arial"/>
              <w:noProof/>
              <w:color w:val="2F5496" w:themeColor="accent1" w:themeShade="BF"/>
              <w:sz w:val="24"/>
            </w:rPr>
            <w:t xml:space="preserve"> </w:t>
          </w:r>
        </w:p>
        <w:p w14:paraId="3193B25F" w14:textId="77777777" w:rsidR="00C66C99" w:rsidRPr="00C66C99" w:rsidRDefault="00C66C99" w:rsidP="00C66C99"/>
        <w:p w14:paraId="0A2EADB2" w14:textId="77777777" w:rsidR="00C66C99" w:rsidRDefault="00C66C99" w:rsidP="00C66C99"/>
        <w:p w14:paraId="3BCA4E92" w14:textId="77777777" w:rsidR="007E063A" w:rsidRPr="00C66C99" w:rsidRDefault="00C66C99" w:rsidP="00C66C99">
          <w:pPr>
            <w:tabs>
              <w:tab w:val="left" w:pos="5126"/>
            </w:tabs>
          </w:pPr>
          <w:r>
            <w:tab/>
          </w:r>
        </w:p>
      </w:tc>
    </w:tr>
  </w:tbl>
  <w:p w14:paraId="1C514ADF" w14:textId="77777777" w:rsidR="007E063A" w:rsidRPr="002C40A0" w:rsidRDefault="007E063A" w:rsidP="002C40A0">
    <w:pPr>
      <w:pStyle w:val="HiddenText"/>
    </w:pPr>
  </w:p>
  <w:p w14:paraId="75B2134B" w14:textId="77777777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642E5"/>
    <w:multiLevelType w:val="multilevel"/>
    <w:tmpl w:val="146CEE9C"/>
    <w:numStyleLink w:val="Attachments"/>
  </w:abstractNum>
  <w:abstractNum w:abstractNumId="12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6B4715"/>
    <w:multiLevelType w:val="multilevel"/>
    <w:tmpl w:val="F334A7CE"/>
    <w:numStyleLink w:val="ReferencesList"/>
  </w:abstractNum>
  <w:abstractNum w:abstractNumId="14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7AF9"/>
    <w:multiLevelType w:val="multilevel"/>
    <w:tmpl w:val="146CEE9C"/>
    <w:numStyleLink w:val="Attachments"/>
  </w:abstractNum>
  <w:abstractNum w:abstractNumId="19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283F38"/>
    <w:multiLevelType w:val="multilevel"/>
    <w:tmpl w:val="1612F056"/>
    <w:numStyleLink w:val="OfficialOutlineFormat"/>
  </w:abstractNum>
  <w:abstractNum w:abstractNumId="25" w15:restartNumberingAfterBreak="0">
    <w:nsid w:val="561366A7"/>
    <w:multiLevelType w:val="multilevel"/>
    <w:tmpl w:val="146CEE9C"/>
    <w:numStyleLink w:val="Attachments"/>
  </w:abstractNum>
  <w:abstractNum w:abstractNumId="26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27770317">
    <w:abstractNumId w:val="23"/>
  </w:num>
  <w:num w:numId="2" w16cid:durableId="2141797927">
    <w:abstractNumId w:val="16"/>
  </w:num>
  <w:num w:numId="3" w16cid:durableId="1808165512">
    <w:abstractNumId w:val="24"/>
  </w:num>
  <w:num w:numId="4" w16cid:durableId="1480532610">
    <w:abstractNumId w:val="10"/>
  </w:num>
  <w:num w:numId="5" w16cid:durableId="2035959711">
    <w:abstractNumId w:val="26"/>
  </w:num>
  <w:num w:numId="6" w16cid:durableId="959217591">
    <w:abstractNumId w:val="21"/>
  </w:num>
  <w:num w:numId="7" w16cid:durableId="1927689554">
    <w:abstractNumId w:val="17"/>
  </w:num>
  <w:num w:numId="8" w16cid:durableId="561597343">
    <w:abstractNumId w:val="20"/>
  </w:num>
  <w:num w:numId="9" w16cid:durableId="1410614013">
    <w:abstractNumId w:val="27"/>
  </w:num>
  <w:num w:numId="10" w16cid:durableId="1461681507">
    <w:abstractNumId w:val="29"/>
  </w:num>
  <w:num w:numId="11" w16cid:durableId="1619603043">
    <w:abstractNumId w:val="30"/>
  </w:num>
  <w:num w:numId="12" w16cid:durableId="1252548382">
    <w:abstractNumId w:val="22"/>
  </w:num>
  <w:num w:numId="13" w16cid:durableId="972756347">
    <w:abstractNumId w:val="9"/>
  </w:num>
  <w:num w:numId="14" w16cid:durableId="1670911766">
    <w:abstractNumId w:val="7"/>
  </w:num>
  <w:num w:numId="15" w16cid:durableId="1553998551">
    <w:abstractNumId w:val="6"/>
  </w:num>
  <w:num w:numId="16" w16cid:durableId="1136145355">
    <w:abstractNumId w:val="5"/>
  </w:num>
  <w:num w:numId="17" w16cid:durableId="341906573">
    <w:abstractNumId w:val="4"/>
  </w:num>
  <w:num w:numId="18" w16cid:durableId="1446773266">
    <w:abstractNumId w:val="8"/>
  </w:num>
  <w:num w:numId="19" w16cid:durableId="1161850652">
    <w:abstractNumId w:val="3"/>
  </w:num>
  <w:num w:numId="20" w16cid:durableId="268049168">
    <w:abstractNumId w:val="2"/>
  </w:num>
  <w:num w:numId="21" w16cid:durableId="150222820">
    <w:abstractNumId w:val="1"/>
  </w:num>
  <w:num w:numId="22" w16cid:durableId="1562715375">
    <w:abstractNumId w:val="0"/>
  </w:num>
  <w:num w:numId="23" w16cid:durableId="1634097643">
    <w:abstractNumId w:val="12"/>
  </w:num>
  <w:num w:numId="24" w16cid:durableId="1248617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0554693">
    <w:abstractNumId w:val="13"/>
  </w:num>
  <w:num w:numId="26" w16cid:durableId="1809322031">
    <w:abstractNumId w:val="14"/>
  </w:num>
  <w:num w:numId="27" w16cid:durableId="1884515370">
    <w:abstractNumId w:val="19"/>
  </w:num>
  <w:num w:numId="28" w16cid:durableId="1869562558">
    <w:abstractNumId w:val="18"/>
  </w:num>
  <w:num w:numId="29" w16cid:durableId="1096754856">
    <w:abstractNumId w:val="25"/>
  </w:num>
  <w:num w:numId="30" w16cid:durableId="147672311">
    <w:abstractNumId w:val="11"/>
  </w:num>
  <w:num w:numId="31" w16cid:durableId="1914317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4950041">
    <w:abstractNumId w:val="15"/>
  </w:num>
  <w:num w:numId="33" w16cid:durableId="58183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78234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EE"/>
    <w:rsid w:val="00094D51"/>
    <w:rsid w:val="000D2E48"/>
    <w:rsid w:val="000D3739"/>
    <w:rsid w:val="001C343F"/>
    <w:rsid w:val="001C34CB"/>
    <w:rsid w:val="0026036C"/>
    <w:rsid w:val="002C40A0"/>
    <w:rsid w:val="003623B0"/>
    <w:rsid w:val="0039190C"/>
    <w:rsid w:val="00400DC2"/>
    <w:rsid w:val="00432D06"/>
    <w:rsid w:val="004C30CD"/>
    <w:rsid w:val="00526597"/>
    <w:rsid w:val="005D1EDD"/>
    <w:rsid w:val="006003CA"/>
    <w:rsid w:val="00604BEE"/>
    <w:rsid w:val="0062728F"/>
    <w:rsid w:val="0066430A"/>
    <w:rsid w:val="00705308"/>
    <w:rsid w:val="0071167A"/>
    <w:rsid w:val="00780B69"/>
    <w:rsid w:val="00797EE9"/>
    <w:rsid w:val="007E063A"/>
    <w:rsid w:val="007F59C6"/>
    <w:rsid w:val="00817C7C"/>
    <w:rsid w:val="0084596C"/>
    <w:rsid w:val="00846FE4"/>
    <w:rsid w:val="0085788B"/>
    <w:rsid w:val="008923DE"/>
    <w:rsid w:val="008C4727"/>
    <w:rsid w:val="009144AF"/>
    <w:rsid w:val="00983EEF"/>
    <w:rsid w:val="0098769E"/>
    <w:rsid w:val="009A6D0A"/>
    <w:rsid w:val="009B20C1"/>
    <w:rsid w:val="00A320E6"/>
    <w:rsid w:val="00A80C2A"/>
    <w:rsid w:val="00A879C8"/>
    <w:rsid w:val="00A95D65"/>
    <w:rsid w:val="00AD3250"/>
    <w:rsid w:val="00B15672"/>
    <w:rsid w:val="00B27505"/>
    <w:rsid w:val="00BF7F25"/>
    <w:rsid w:val="00C66C99"/>
    <w:rsid w:val="00CA0F4E"/>
    <w:rsid w:val="00CD2B16"/>
    <w:rsid w:val="00D10862"/>
    <w:rsid w:val="00D27F12"/>
    <w:rsid w:val="00D53F61"/>
    <w:rsid w:val="00DB27BA"/>
    <w:rsid w:val="00DF5CA1"/>
    <w:rsid w:val="00F255DA"/>
    <w:rsid w:val="00F53BD5"/>
    <w:rsid w:val="00F72F59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129A4"/>
  <w15:chartTrackingRefBased/>
  <w15:docId w15:val="{E506A362-BF18-49FE-9F1F-0296E65E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FTemplates\Officia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8FA36A38D9C48B73F6564A0B4598E" ma:contentTypeVersion="8" ma:contentTypeDescription="Create a new document." ma:contentTypeScope="" ma:versionID="cb5f103a6c5a0bb954bc729ff8c35242">
  <xsd:schema xmlns:xsd="http://www.w3.org/2001/XMLSchema" xmlns:xs="http://www.w3.org/2001/XMLSchema" xmlns:p="http://schemas.microsoft.com/office/2006/metadata/properties" xmlns:ns1="http://schemas.microsoft.com/sharepoint/v3" xmlns:ns2="a9e9b32b-49aa-4ea4-a7a3-8c9bd569355c" xmlns:ns3="405cebf0-cd9a-4d2e-bb55-5df8dec95d08" targetNamespace="http://schemas.microsoft.com/office/2006/metadata/properties" ma:root="true" ma:fieldsID="50c994e8bdb5b77f79526934293e90af" ns1:_="" ns2:_="" ns3:_="">
    <xsd:import namespace="http://schemas.microsoft.com/sharepoint/v3"/>
    <xsd:import namespace="a9e9b32b-49aa-4ea4-a7a3-8c9bd569355c"/>
    <xsd:import namespace="405cebf0-cd9a-4d2e-bb55-5df8dec9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9b32b-49aa-4ea4-a7a3-8c9bd5693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cebf0-cd9a-4d2e-bb55-5df8dec9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Clas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A00FE0-8A16-45B4-AD11-2F1DE407A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0B2E6-63DE-4C1E-92A4-C93E4F97E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e9b32b-49aa-4ea4-a7a3-8c9bd569355c"/>
    <ds:schemaRef ds:uri="405cebf0-cd9a-4d2e-bb55-5df8dec9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6CC59-2479-41C6-8EF0-09AE278868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CD7F16-61DF-4FEF-AA97-7339EA52D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1078157336A</dc:creator>
  <cp:keywords/>
  <dc:description/>
  <cp:lastModifiedBy>BACTAD, CHRISTOPHER C MSgt USAF USAFE 765 ABS/FSF</cp:lastModifiedBy>
  <cp:revision>2</cp:revision>
  <dcterms:created xsi:type="dcterms:W3CDTF">2022-10-29T15:21:00Z</dcterms:created>
  <dcterms:modified xsi:type="dcterms:W3CDTF">2022-10-29T15:21:00Z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0x010100BFE8FA36A38D9C48B73F6564A0B4598E</vt:lpwstr>
  </property>
</Properties>
</file>