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0" distT="0" distL="0" distR="0">
            <wp:extent cx="1132267" cy="1125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267" cy="112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Family Child Care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“Providing Quality Child Care when Duty Calls”</w:t>
      </w:r>
    </w:p>
    <w:p w:rsidR="00000000" w:rsidDel="00000000" w:rsidP="00000000" w:rsidRDefault="00000000" w:rsidRPr="00000000" w14:paraId="00000004">
      <w:pPr>
        <w:jc w:val="center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https://www.wrightpattfss.com/family/family-child-care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Wright-Patterson AFB and Community Child Care Resources</w:t>
      </w:r>
    </w:p>
    <w:p w:rsidR="00000000" w:rsidDel="00000000" w:rsidP="00000000" w:rsidRDefault="00000000" w:rsidRPr="00000000" w14:paraId="00000006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Wright-Patterson Family Child Care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Air Force licensed in-home child care providers.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Programs include Air Force Subsidy, Deployment Child Care, PCS Care and EFMP Respite Care.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Contact us at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88.msg.svy@us.af.mil</w:t>
        </w:r>
      </w:hyperlink>
      <w:r w:rsidDel="00000000" w:rsidR="00000000" w:rsidRPr="00000000">
        <w:rPr>
          <w:rtl w:val="0"/>
        </w:rPr>
        <w:t xml:space="preserve"> or 937-656-8684/8685/8686.</w:t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Wright-Patterson Child and Youth Programs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Wright Field North and South CDCs (Area B)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New Horizons CDC (Area A)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Wright Care CDC (Prairies Housing)</w:t>
      </w:r>
    </w:p>
    <w:p w:rsidR="00000000" w:rsidDel="00000000" w:rsidP="00000000" w:rsidRDefault="00000000" w:rsidRPr="00000000" w14:paraId="0000000E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Prairies School Age Center – 937-656-8688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Prairies Youth Center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Apply for care at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https://public.militarychildcare.csd.disa.mil/mccu/ui/#/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Community Resources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Child Care Aware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Provides subsidy for military families at approved community child care programs.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For further information go to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https://www.childcareaware.org/fee-assistancerespite/military-families/air-force/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4C For Children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Provides resource and referral services to help families find child care.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More information can be found at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https://www.4cforchildren.org/families/find-child-care/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Ohio.gov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 on-line search tool to help families find child care.</w:t>
      </w:r>
    </w:p>
    <w:p w:rsidR="00000000" w:rsidDel="00000000" w:rsidP="00000000" w:rsidRDefault="00000000" w:rsidRPr="00000000" w14:paraId="0000001A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http://childcaresearch.ohio.gov/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4cforchildren.org/families/find-child-care/" TargetMode="External"/><Relationship Id="rId10" Type="http://schemas.openxmlformats.org/officeDocument/2006/relationships/hyperlink" Target="https://www.childcareaware.org/fee-assistancerespite/military-families/air-force/" TargetMode="External"/><Relationship Id="rId12" Type="http://schemas.openxmlformats.org/officeDocument/2006/relationships/hyperlink" Target="http://childcaresearch.ohio.gov/" TargetMode="External"/><Relationship Id="rId9" Type="http://schemas.openxmlformats.org/officeDocument/2006/relationships/hyperlink" Target="https://public.militarychildcare.csd.disa.mil/mccu/ui/#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wrightpattfss.com/family/family-child-care" TargetMode="External"/><Relationship Id="rId8" Type="http://schemas.openxmlformats.org/officeDocument/2006/relationships/hyperlink" Target="mailto:88.msg.svy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